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632FBB80" w:rsidR="00EE6F25" w:rsidRPr="004139DF" w:rsidRDefault="00FC1406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468B25A3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2F64F568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Wersja </w:t>
                            </w:r>
                            <w:r w:rsidR="007D1C7C">
                              <w:rPr>
                                <w:rFonts w:cs="Calibri"/>
                                <w:b/>
                              </w:rPr>
                              <w:t>30</w:t>
                            </w:r>
                          </w:p>
                          <w:p w14:paraId="0E7CAC3D" w14:textId="78BBBF2C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2720A4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2D199E">
                              <w:rPr>
                                <w:rFonts w:cs="Calibri"/>
                                <w:b/>
                              </w:rPr>
                              <w:t xml:space="preserve">29 </w:t>
                            </w:r>
                            <w:r w:rsidR="002720A4">
                              <w:rPr>
                                <w:rFonts w:cs="Calibri"/>
                                <w:b/>
                              </w:rPr>
                              <w:t xml:space="preserve">czerwca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</w:t>
                            </w:r>
                            <w:r w:rsidR="006B4734">
                              <w:rPr>
                                <w:rFonts w:cs="Calibri"/>
                                <w:b/>
                              </w:rPr>
                              <w:t>3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2F64F568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Wersja </w:t>
                      </w:r>
                      <w:r w:rsidR="007D1C7C">
                        <w:rPr>
                          <w:rFonts w:cs="Calibri"/>
                          <w:b/>
                        </w:rPr>
                        <w:t>30</w:t>
                      </w:r>
                    </w:p>
                    <w:p w14:paraId="0E7CAC3D" w14:textId="78BBBF2C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2720A4">
                        <w:rPr>
                          <w:rFonts w:cs="Calibri"/>
                          <w:b/>
                        </w:rPr>
                        <w:t xml:space="preserve"> </w:t>
                      </w:r>
                      <w:r w:rsidR="002D199E">
                        <w:rPr>
                          <w:rFonts w:cs="Calibri"/>
                          <w:b/>
                        </w:rPr>
                        <w:t xml:space="preserve">29 </w:t>
                      </w:r>
                      <w:r w:rsidR="002720A4">
                        <w:rPr>
                          <w:rFonts w:cs="Calibri"/>
                          <w:b/>
                        </w:rPr>
                        <w:t xml:space="preserve">czerwca </w:t>
                      </w:r>
                      <w:r>
                        <w:rPr>
                          <w:rFonts w:cs="Calibri"/>
                          <w:b/>
                        </w:rPr>
                        <w:t>202</w:t>
                      </w:r>
                      <w:r w:rsidR="006B4734">
                        <w:rPr>
                          <w:rFonts w:cs="Calibri"/>
                          <w:b/>
                        </w:rPr>
                        <w:t>3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459B3BCF" w14:textId="1D0A31E6" w:rsidR="00102B6C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8124548" w:history="1">
        <w:r w:rsidR="00102B6C" w:rsidRPr="008E1D32">
          <w:rPr>
            <w:rStyle w:val="Hipercze"/>
            <w:noProof/>
          </w:rPr>
          <w:t>I. Ogólny opis PO oraz głównych warunków realizacji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6F5243C5" w14:textId="28F05C37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49" w:history="1">
        <w:r w:rsidR="00102B6C" w:rsidRPr="008E1D3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41FED906" w14:textId="4A777F6D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0" w:history="1">
        <w:r w:rsidR="00102B6C" w:rsidRPr="008E1D32">
          <w:rPr>
            <w:rStyle w:val="Hipercze"/>
            <w:noProof/>
          </w:rPr>
          <w:t>Ogólne informacje na temat realizacji projektów w PO WER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5</w:t>
        </w:r>
        <w:r w:rsidR="00102B6C">
          <w:rPr>
            <w:noProof/>
            <w:webHidden/>
          </w:rPr>
          <w:fldChar w:fldCharType="end"/>
        </w:r>
      </w:hyperlink>
    </w:p>
    <w:p w14:paraId="68D889C7" w14:textId="3A8C8CC4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1" w:history="1">
        <w:r w:rsidR="00102B6C" w:rsidRPr="008E1D32">
          <w:rPr>
            <w:rStyle w:val="Hipercze"/>
            <w:noProof/>
          </w:rPr>
          <w:t>Informacje na temat finansowania Programu Operacyjnego Wiedza Edukacja Rozwój 2014-2020 (PO WER)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7</w:t>
        </w:r>
        <w:r w:rsidR="00102B6C">
          <w:rPr>
            <w:noProof/>
            <w:webHidden/>
          </w:rPr>
          <w:fldChar w:fldCharType="end"/>
        </w:r>
      </w:hyperlink>
    </w:p>
    <w:p w14:paraId="562A85E3" w14:textId="6D65FA9B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2" w:history="1">
        <w:r w:rsidR="00102B6C" w:rsidRPr="008E1D32">
          <w:rPr>
            <w:rStyle w:val="Hipercze"/>
            <w:noProof/>
          </w:rPr>
          <w:t>Kategorie regionów / mechanizm „pro rata”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85F3333" w14:textId="0A3B89ED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3" w:history="1">
        <w:r w:rsidR="00102B6C" w:rsidRPr="008E1D32">
          <w:rPr>
            <w:rStyle w:val="Hipercze"/>
            <w:noProof/>
          </w:rPr>
          <w:t>Poziom finansowania ze środków UE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73C0E49" w14:textId="59DC4C3E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4" w:history="1">
        <w:r w:rsidR="00102B6C" w:rsidRPr="008E1D32">
          <w:rPr>
            <w:rStyle w:val="Hipercze"/>
            <w:noProof/>
          </w:rPr>
          <w:t>Współfinansowanie krajowe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9</w:t>
        </w:r>
        <w:r w:rsidR="00102B6C">
          <w:rPr>
            <w:noProof/>
            <w:webHidden/>
          </w:rPr>
          <w:fldChar w:fldCharType="end"/>
        </w:r>
      </w:hyperlink>
    </w:p>
    <w:p w14:paraId="15FCC96F" w14:textId="23A82968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5" w:history="1">
        <w:r w:rsidR="00102B6C" w:rsidRPr="008E1D32">
          <w:rPr>
            <w:rStyle w:val="Hipercze"/>
            <w:noProof/>
          </w:rPr>
          <w:t>Rezerwa wykonania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10</w:t>
        </w:r>
        <w:r w:rsidR="00102B6C">
          <w:rPr>
            <w:noProof/>
            <w:webHidden/>
          </w:rPr>
          <w:fldChar w:fldCharType="end"/>
        </w:r>
      </w:hyperlink>
    </w:p>
    <w:p w14:paraId="1DC862AB" w14:textId="638BEB21" w:rsidR="00102B6C" w:rsidRDefault="00FC1406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556" w:history="1">
        <w:r w:rsidR="00102B6C" w:rsidRPr="008E1D32">
          <w:rPr>
            <w:rStyle w:val="Hipercze"/>
            <w:noProof/>
          </w:rPr>
          <w:t>II. Opis poszczególnych osi priorytetowych PO oraz poszczególnych działań/ poddziałań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2B7E0E91" w14:textId="6255F3B3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7" w:history="1">
        <w:r w:rsidR="00102B6C" w:rsidRPr="008E1D32">
          <w:rPr>
            <w:rStyle w:val="Hipercze"/>
            <w:noProof/>
          </w:rPr>
          <w:t>Oś priorytetowa I Rynek pracy otwarty dla wszystkich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_Toc118124557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1E019F5A" w14:textId="54894BBB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8" w:history="1">
        <w:r w:rsidR="00102B6C" w:rsidRPr="008E1D32">
          <w:rPr>
            <w:rStyle w:val="Hipercze"/>
          </w:rPr>
          <w:t>Działanie 1.1. Wsparcie osób młodych na regionalnym rynku pracy – projekty pozakonkursowe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11</w:t>
        </w:r>
        <w:r w:rsidR="00102B6C">
          <w:rPr>
            <w:webHidden/>
          </w:rPr>
          <w:fldChar w:fldCharType="end"/>
        </w:r>
      </w:hyperlink>
    </w:p>
    <w:p w14:paraId="3F4B0EE5" w14:textId="3D760A83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9" w:history="1">
        <w:r w:rsidR="00102B6C" w:rsidRPr="008E1D32">
          <w:rPr>
            <w:rStyle w:val="Hipercze"/>
          </w:rPr>
          <w:t>Działanie 1.2 Wsparcie osób młodych na regionalnym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</w:t>
        </w:r>
        <w:r w:rsidR="00102B6C">
          <w:rPr>
            <w:webHidden/>
          </w:rPr>
          <w:fldChar w:fldCharType="end"/>
        </w:r>
      </w:hyperlink>
    </w:p>
    <w:p w14:paraId="3D8740CE" w14:textId="26164CCE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0" w:history="1">
        <w:r w:rsidR="00102B6C" w:rsidRPr="008E1D32">
          <w:rPr>
            <w:rStyle w:val="Hipercze"/>
          </w:rPr>
          <w:t>Działanie 1.3 Wsparcie osób młodych znajdujących się w szczególnie trudnej sytuacji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33</w:t>
        </w:r>
        <w:r w:rsidR="00102B6C">
          <w:rPr>
            <w:webHidden/>
          </w:rPr>
          <w:fldChar w:fldCharType="end"/>
        </w:r>
      </w:hyperlink>
    </w:p>
    <w:p w14:paraId="08CE01F8" w14:textId="07F94DE7" w:rsidR="00102B6C" w:rsidRPr="00102B6C" w:rsidRDefault="00FC1406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1" w:history="1">
        <w:r w:rsidR="00102B6C" w:rsidRPr="00102B6C">
          <w:rPr>
            <w:rStyle w:val="Hipercze"/>
          </w:rPr>
          <w:t>Działanie 1.4. Młodzież solidarna w działaniu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_Toc118124561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CB6B26">
          <w:rPr>
            <w:webHidden/>
          </w:rPr>
          <w:t>44</w:t>
        </w:r>
        <w:r w:rsidR="00102B6C" w:rsidRPr="00102B6C">
          <w:rPr>
            <w:webHidden/>
          </w:rPr>
          <w:fldChar w:fldCharType="end"/>
        </w:r>
      </w:hyperlink>
    </w:p>
    <w:p w14:paraId="622E467B" w14:textId="47727923" w:rsidR="00102B6C" w:rsidRPr="00102B6C" w:rsidRDefault="00FC1406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2" w:history="1">
        <w:r w:rsidR="00102B6C" w:rsidRPr="00102B6C">
          <w:rPr>
            <w:rStyle w:val="Hipercze"/>
          </w:rPr>
          <w:t>Działanie 1.5 Rozwój potencjału zawodowego osób z niepełnosprawnościami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_Toc118124562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CB6B26">
          <w:rPr>
            <w:webHidden/>
          </w:rPr>
          <w:t>48</w:t>
        </w:r>
        <w:r w:rsidR="00102B6C" w:rsidRPr="00102B6C">
          <w:rPr>
            <w:webHidden/>
          </w:rPr>
          <w:fldChar w:fldCharType="end"/>
        </w:r>
      </w:hyperlink>
    </w:p>
    <w:p w14:paraId="2452D026" w14:textId="01D17C68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63" w:history="1">
        <w:r w:rsidR="00102B6C" w:rsidRPr="008E1D32">
          <w:rPr>
            <w:rStyle w:val="Hipercze"/>
            <w:noProof/>
          </w:rPr>
          <w:t>Oś priorytetowa II Efektywne polityki publiczne dla rynku pracy, gospodarki i edukacji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_Toc118124563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55</w:t>
        </w:r>
        <w:r w:rsidR="00102B6C">
          <w:rPr>
            <w:noProof/>
            <w:webHidden/>
          </w:rPr>
          <w:fldChar w:fldCharType="end"/>
        </w:r>
      </w:hyperlink>
    </w:p>
    <w:p w14:paraId="18081820" w14:textId="3F370DCD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4" w:history="1">
        <w:r w:rsidR="00102B6C" w:rsidRPr="008E1D3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58</w:t>
        </w:r>
        <w:r w:rsidR="00102B6C">
          <w:rPr>
            <w:webHidden/>
          </w:rPr>
          <w:fldChar w:fldCharType="end"/>
        </w:r>
      </w:hyperlink>
    </w:p>
    <w:p w14:paraId="099240B2" w14:textId="6A5CD9E4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5" w:history="1">
        <w:r w:rsidR="00102B6C" w:rsidRPr="008E1D32">
          <w:rPr>
            <w:rStyle w:val="Hipercze"/>
          </w:rPr>
          <w:t>Działanie 2.2 Wsparcie na rzecz zarządzania strategicznego przedsiębiorstw oraz budowy przewagi konkurencyjnej na rynku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63</w:t>
        </w:r>
        <w:r w:rsidR="00102B6C">
          <w:rPr>
            <w:webHidden/>
          </w:rPr>
          <w:fldChar w:fldCharType="end"/>
        </w:r>
      </w:hyperlink>
    </w:p>
    <w:p w14:paraId="4AC8A190" w14:textId="6C6CC11A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6" w:history="1">
        <w:r w:rsidR="00102B6C" w:rsidRPr="008E1D32">
          <w:rPr>
            <w:rStyle w:val="Hipercze"/>
          </w:rPr>
          <w:t>Działanie 2.3 Zapewnienie jakości i dostępności usług rozwojowych świadczonych na rzecz przedsiębiorstw i pracowników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69</w:t>
        </w:r>
        <w:r w:rsidR="00102B6C">
          <w:rPr>
            <w:webHidden/>
          </w:rPr>
          <w:fldChar w:fldCharType="end"/>
        </w:r>
      </w:hyperlink>
    </w:p>
    <w:p w14:paraId="0DEAF44C" w14:textId="58E8DCEF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7" w:history="1">
        <w:r w:rsidR="00102B6C" w:rsidRPr="008E1D32">
          <w:rPr>
            <w:rStyle w:val="Hipercze"/>
          </w:rPr>
          <w:t>Działanie 2.4 Modernizacja publicznych i niepublicznych służb zatrudnienia oraz lepsze dostosowanie ich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72</w:t>
        </w:r>
        <w:r w:rsidR="00102B6C">
          <w:rPr>
            <w:webHidden/>
          </w:rPr>
          <w:fldChar w:fldCharType="end"/>
        </w:r>
      </w:hyperlink>
    </w:p>
    <w:p w14:paraId="09AAB911" w14:textId="16C5F617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8" w:history="1">
        <w:r w:rsidR="00102B6C" w:rsidRPr="008E1D32">
          <w:rPr>
            <w:rStyle w:val="Hipercze"/>
          </w:rPr>
          <w:t>Działanie 2.5 Skuteczna pomoc społeczna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77</w:t>
        </w:r>
        <w:r w:rsidR="00102B6C">
          <w:rPr>
            <w:webHidden/>
          </w:rPr>
          <w:fldChar w:fldCharType="end"/>
        </w:r>
      </w:hyperlink>
    </w:p>
    <w:p w14:paraId="758A7027" w14:textId="698E3D4A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9" w:history="1">
        <w:r w:rsidR="00102B6C" w:rsidRPr="008E1D32">
          <w:rPr>
            <w:rStyle w:val="Hipercze"/>
          </w:rPr>
          <w:t>Działanie 2.6 Wysoka jakość polityki na rzecz włączenia społecznego i zawodowego osób niepełnosprawnych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83</w:t>
        </w:r>
        <w:r w:rsidR="00102B6C">
          <w:rPr>
            <w:webHidden/>
          </w:rPr>
          <w:fldChar w:fldCharType="end"/>
        </w:r>
      </w:hyperlink>
    </w:p>
    <w:p w14:paraId="5AFD8419" w14:textId="67AA5A72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0" w:history="1">
        <w:r w:rsidR="00102B6C" w:rsidRPr="008E1D32">
          <w:rPr>
            <w:rStyle w:val="Hipercze"/>
          </w:rPr>
          <w:t>Działanie 2.7 Zwiększenie szans na zatrudnienie osób szczególnie zagrożonych wykluczeniem społecznym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90</w:t>
        </w:r>
        <w:r w:rsidR="00102B6C">
          <w:rPr>
            <w:webHidden/>
          </w:rPr>
          <w:fldChar w:fldCharType="end"/>
        </w:r>
      </w:hyperlink>
    </w:p>
    <w:p w14:paraId="4AC19DB4" w14:textId="38606CBB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1" w:history="1">
        <w:r w:rsidR="00102B6C" w:rsidRPr="008E1D32">
          <w:rPr>
            <w:rStyle w:val="Hipercze"/>
          </w:rPr>
          <w:t>Działanie 2.8 Rozwój usług społecznych świadczonych w środowisku lokalnym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95</w:t>
        </w:r>
        <w:r w:rsidR="00102B6C">
          <w:rPr>
            <w:webHidden/>
          </w:rPr>
          <w:fldChar w:fldCharType="end"/>
        </w:r>
      </w:hyperlink>
    </w:p>
    <w:p w14:paraId="00CBEE71" w14:textId="10469B59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2" w:history="1">
        <w:r w:rsidR="00102B6C" w:rsidRPr="008E1D32">
          <w:rPr>
            <w:rStyle w:val="Hipercze"/>
          </w:rPr>
          <w:t>Działanie 2.9 Rozwój ekonomii społecznej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102</w:t>
        </w:r>
        <w:r w:rsidR="00102B6C">
          <w:rPr>
            <w:webHidden/>
          </w:rPr>
          <w:fldChar w:fldCharType="end"/>
        </w:r>
      </w:hyperlink>
    </w:p>
    <w:p w14:paraId="2A8715AE" w14:textId="5F2EBF5A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3" w:history="1">
        <w:r w:rsidR="00102B6C" w:rsidRPr="008E1D32">
          <w:rPr>
            <w:rStyle w:val="Hipercze"/>
          </w:rPr>
          <w:t>Działanie 2.10 Wysoka jakość systemu oświaty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108</w:t>
        </w:r>
        <w:r w:rsidR="00102B6C">
          <w:rPr>
            <w:webHidden/>
          </w:rPr>
          <w:fldChar w:fldCharType="end"/>
        </w:r>
      </w:hyperlink>
    </w:p>
    <w:p w14:paraId="1B5789A2" w14:textId="1CC307B8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4" w:history="1">
        <w:r w:rsidR="00102B6C" w:rsidRPr="008E1D32">
          <w:rPr>
            <w:rStyle w:val="Hipercze"/>
          </w:rPr>
          <w:t>Działanie 2.11 Zapewnienie funkcjonowania Zintegrowanego Rejestru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116</w:t>
        </w:r>
        <w:r w:rsidR="00102B6C">
          <w:rPr>
            <w:webHidden/>
          </w:rPr>
          <w:fldChar w:fldCharType="end"/>
        </w:r>
      </w:hyperlink>
    </w:p>
    <w:p w14:paraId="0847CD88" w14:textId="3FBA2DD2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5" w:history="1">
        <w:r w:rsidR="00102B6C" w:rsidRPr="008E1D32">
          <w:rPr>
            <w:rStyle w:val="Hipercze"/>
          </w:rPr>
          <w:t>Działanie 2.12 Zwiększenie wiedzy o potrzebach kwalifikacyjno-zawodowych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120</w:t>
        </w:r>
        <w:r w:rsidR="00102B6C">
          <w:rPr>
            <w:webHidden/>
          </w:rPr>
          <w:fldChar w:fldCharType="end"/>
        </w:r>
      </w:hyperlink>
    </w:p>
    <w:p w14:paraId="45A482AE" w14:textId="1CEEF770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6" w:history="1">
        <w:r w:rsidR="00102B6C" w:rsidRPr="008E1D32">
          <w:rPr>
            <w:rStyle w:val="Hipercze"/>
          </w:rPr>
          <w:t>Działanie 2.13 Przejrzysty i spójny Krajowy System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125</w:t>
        </w:r>
        <w:r w:rsidR="00102B6C">
          <w:rPr>
            <w:webHidden/>
          </w:rPr>
          <w:fldChar w:fldCharType="end"/>
        </w:r>
      </w:hyperlink>
    </w:p>
    <w:p w14:paraId="53362C1B" w14:textId="452015EB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7" w:history="1">
        <w:r w:rsidR="00102B6C" w:rsidRPr="008E1D32">
          <w:rPr>
            <w:rStyle w:val="Hipercze"/>
          </w:rPr>
          <w:t>Działanie 2.14 Rozwój narzędzi dla uczenia się przez całe życie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131</w:t>
        </w:r>
        <w:r w:rsidR="00102B6C">
          <w:rPr>
            <w:webHidden/>
          </w:rPr>
          <w:fldChar w:fldCharType="end"/>
        </w:r>
      </w:hyperlink>
    </w:p>
    <w:p w14:paraId="6046F6B3" w14:textId="3D3E84C0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8" w:history="1">
        <w:r w:rsidR="00102B6C" w:rsidRPr="008E1D32">
          <w:rPr>
            <w:rStyle w:val="Hipercze"/>
          </w:rPr>
          <w:t>Działanie 2.15 Kształcenie i szkolenie zawodowe dostosowane do potrzeb zmieniającej się gospodarki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136</w:t>
        </w:r>
        <w:r w:rsidR="00102B6C">
          <w:rPr>
            <w:webHidden/>
          </w:rPr>
          <w:fldChar w:fldCharType="end"/>
        </w:r>
      </w:hyperlink>
    </w:p>
    <w:p w14:paraId="1D732AA3" w14:textId="5D7A7B27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9" w:history="1">
        <w:r w:rsidR="00102B6C" w:rsidRPr="008E1D32">
          <w:rPr>
            <w:rStyle w:val="Hipercze"/>
          </w:rPr>
          <w:t>Działanie 2.16 Usprawnienie procesu stanowienia prawa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143</w:t>
        </w:r>
        <w:r w:rsidR="00102B6C">
          <w:rPr>
            <w:webHidden/>
          </w:rPr>
          <w:fldChar w:fldCharType="end"/>
        </w:r>
      </w:hyperlink>
    </w:p>
    <w:p w14:paraId="6637817C" w14:textId="4DC4A0D4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0" w:history="1">
        <w:r w:rsidR="00102B6C" w:rsidRPr="008E1D32">
          <w:rPr>
            <w:rStyle w:val="Hipercze"/>
          </w:rPr>
          <w:t>Działanie 2.17 Skuteczny wymiar sprawiedliwości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148</w:t>
        </w:r>
        <w:r w:rsidR="00102B6C">
          <w:rPr>
            <w:webHidden/>
          </w:rPr>
          <w:fldChar w:fldCharType="end"/>
        </w:r>
      </w:hyperlink>
    </w:p>
    <w:p w14:paraId="7A6F5CD1" w14:textId="36388820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1" w:history="1">
        <w:r w:rsidR="00102B6C" w:rsidRPr="008E1D32">
          <w:rPr>
            <w:rStyle w:val="Hipercze"/>
          </w:rPr>
          <w:t>Działanie 2.18 Wysokiej jakości usługi administracyjne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153</w:t>
        </w:r>
        <w:r w:rsidR="00102B6C">
          <w:rPr>
            <w:webHidden/>
          </w:rPr>
          <w:fldChar w:fldCharType="end"/>
        </w:r>
      </w:hyperlink>
    </w:p>
    <w:p w14:paraId="1D48B7E9" w14:textId="52DF41C9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2" w:history="1">
        <w:r w:rsidR="00102B6C" w:rsidRPr="008E1D32">
          <w:rPr>
            <w:rStyle w:val="Hipercze"/>
          </w:rPr>
          <w:t>Działanie 2.19 Usprawnienie procesów inwestycyjno-budowlanych i planowania przestrzennego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163</w:t>
        </w:r>
        <w:r w:rsidR="00102B6C">
          <w:rPr>
            <w:webHidden/>
          </w:rPr>
          <w:fldChar w:fldCharType="end"/>
        </w:r>
      </w:hyperlink>
    </w:p>
    <w:p w14:paraId="09C43466" w14:textId="3EA461CD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3" w:history="1">
        <w:r w:rsidR="00102B6C" w:rsidRPr="008E1D32">
          <w:rPr>
            <w:rStyle w:val="Hipercze"/>
          </w:rPr>
          <w:t>Działanie 2.20 Wysokiej jakości dialog społeczny w zakresie dostosowania systemów edukacji i szkolenia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168</w:t>
        </w:r>
        <w:r w:rsidR="00102B6C">
          <w:rPr>
            <w:webHidden/>
          </w:rPr>
          <w:fldChar w:fldCharType="end"/>
        </w:r>
      </w:hyperlink>
    </w:p>
    <w:p w14:paraId="471ADCDC" w14:textId="597456AF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4" w:history="1">
        <w:r w:rsidR="00102B6C" w:rsidRPr="008E1D32">
          <w:rPr>
            <w:rStyle w:val="Hipercze"/>
          </w:rPr>
          <w:t>Działanie 2.21 Poprawa zarządzania, rozwoju kapitału ludzkiego oraz wsparcie procesów innowacyjnych w przedsiębiorstwach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172</w:t>
        </w:r>
        <w:r w:rsidR="00102B6C">
          <w:rPr>
            <w:webHidden/>
          </w:rPr>
          <w:fldChar w:fldCharType="end"/>
        </w:r>
      </w:hyperlink>
    </w:p>
    <w:p w14:paraId="6C97B96A" w14:textId="11350751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85" w:history="1">
        <w:r w:rsidR="00102B6C" w:rsidRPr="008E1D32">
          <w:rPr>
            <w:rStyle w:val="Hipercze"/>
            <w:noProof/>
          </w:rPr>
          <w:t>Oś priorytetowa III Szkolnictwo wyższe dla gospodarki i rozwoju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_Toc118124585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177</w:t>
        </w:r>
        <w:r w:rsidR="00102B6C">
          <w:rPr>
            <w:noProof/>
            <w:webHidden/>
          </w:rPr>
          <w:fldChar w:fldCharType="end"/>
        </w:r>
      </w:hyperlink>
    </w:p>
    <w:p w14:paraId="13B0FB04" w14:textId="07AC4B3A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6" w:history="1">
        <w:r w:rsidR="00102B6C" w:rsidRPr="008E1D32">
          <w:rPr>
            <w:rStyle w:val="Hipercze"/>
          </w:rPr>
          <w:t>Działanie 3.1 Kompetencje w szkolnictwie wyższym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177</w:t>
        </w:r>
        <w:r w:rsidR="00102B6C">
          <w:rPr>
            <w:webHidden/>
          </w:rPr>
          <w:fldChar w:fldCharType="end"/>
        </w:r>
      </w:hyperlink>
    </w:p>
    <w:p w14:paraId="079A8453" w14:textId="4EF7716D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7" w:history="1">
        <w:r w:rsidR="00102B6C" w:rsidRPr="008E1D32">
          <w:rPr>
            <w:rStyle w:val="Hipercze"/>
          </w:rPr>
          <w:t>Działanie 3.2 Studia doktoranckie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182</w:t>
        </w:r>
        <w:r w:rsidR="00102B6C">
          <w:rPr>
            <w:webHidden/>
          </w:rPr>
          <w:fldChar w:fldCharType="end"/>
        </w:r>
      </w:hyperlink>
    </w:p>
    <w:p w14:paraId="4DD31CA6" w14:textId="47216977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8" w:history="1">
        <w:r w:rsidR="00102B6C" w:rsidRPr="008E1D32">
          <w:rPr>
            <w:rStyle w:val="Hipercze"/>
          </w:rPr>
          <w:t>Działanie 3.3 Umiędzynarodowienie polskiego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187</w:t>
        </w:r>
        <w:r w:rsidR="00102B6C">
          <w:rPr>
            <w:webHidden/>
          </w:rPr>
          <w:fldChar w:fldCharType="end"/>
        </w:r>
      </w:hyperlink>
    </w:p>
    <w:p w14:paraId="36FEE47F" w14:textId="5B7164EB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9" w:history="1">
        <w:r w:rsidR="00102B6C" w:rsidRPr="008E1D32">
          <w:rPr>
            <w:rStyle w:val="Hipercze"/>
          </w:rPr>
          <w:t>Działanie 3.4 Zarządzanie w instytucjach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191</w:t>
        </w:r>
        <w:r w:rsidR="00102B6C">
          <w:rPr>
            <w:webHidden/>
          </w:rPr>
          <w:fldChar w:fldCharType="end"/>
        </w:r>
      </w:hyperlink>
    </w:p>
    <w:p w14:paraId="6B90ADF5" w14:textId="41BAE2F0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0" w:history="1">
        <w:r w:rsidR="00102B6C" w:rsidRPr="008E1D32">
          <w:rPr>
            <w:rStyle w:val="Hipercze"/>
          </w:rPr>
          <w:t>Działanie 3.5 Kompleksowe programy szkół wyższych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196</w:t>
        </w:r>
        <w:r w:rsidR="00102B6C">
          <w:rPr>
            <w:webHidden/>
          </w:rPr>
          <w:fldChar w:fldCharType="end"/>
        </w:r>
      </w:hyperlink>
    </w:p>
    <w:p w14:paraId="286E7755" w14:textId="6D767C70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1" w:history="1">
        <w:r w:rsidR="00102B6C" w:rsidRPr="008E1D32">
          <w:rPr>
            <w:rStyle w:val="Hipercze"/>
          </w:rPr>
          <w:t>Działanie 3.6 Wsparcie reorientacji zawodowej pracowników uczelni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203</w:t>
        </w:r>
        <w:r w:rsidR="00102B6C">
          <w:rPr>
            <w:webHidden/>
          </w:rPr>
          <w:fldChar w:fldCharType="end"/>
        </w:r>
      </w:hyperlink>
    </w:p>
    <w:p w14:paraId="30E4BDF0" w14:textId="4C7E2C07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2" w:history="1">
        <w:r w:rsidR="00102B6C" w:rsidRPr="008E1D32">
          <w:rPr>
            <w:rStyle w:val="Hipercze"/>
            <w:noProof/>
          </w:rPr>
          <w:t>Oś priorytetowa IV Innowacje społeczne i współpraca ponadnarodowa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207</w:t>
        </w:r>
        <w:r w:rsidR="00102B6C">
          <w:rPr>
            <w:noProof/>
            <w:webHidden/>
          </w:rPr>
          <w:fldChar w:fldCharType="end"/>
        </w:r>
      </w:hyperlink>
    </w:p>
    <w:p w14:paraId="525773A8" w14:textId="0A5F89B0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3" w:history="1">
        <w:r w:rsidR="00102B6C" w:rsidRPr="008E1D32">
          <w:rPr>
            <w:rStyle w:val="Hipercze"/>
          </w:rPr>
          <w:t>Działanie 4.1 Innowacje społeczne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207</w:t>
        </w:r>
        <w:r w:rsidR="00102B6C">
          <w:rPr>
            <w:webHidden/>
          </w:rPr>
          <w:fldChar w:fldCharType="end"/>
        </w:r>
      </w:hyperlink>
    </w:p>
    <w:p w14:paraId="7FFCDB34" w14:textId="2B75D318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4" w:history="1">
        <w:r w:rsidR="00102B6C" w:rsidRPr="008E1D32">
          <w:rPr>
            <w:rStyle w:val="Hipercze"/>
          </w:rPr>
          <w:t>Działanie 4.2 Programy mobilności ponadnarodowej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211</w:t>
        </w:r>
        <w:r w:rsidR="00102B6C">
          <w:rPr>
            <w:webHidden/>
          </w:rPr>
          <w:fldChar w:fldCharType="end"/>
        </w:r>
      </w:hyperlink>
    </w:p>
    <w:p w14:paraId="22725EAA" w14:textId="656C0D01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5" w:history="1">
        <w:r w:rsidR="00102B6C" w:rsidRPr="008E1D32">
          <w:rPr>
            <w:rStyle w:val="Hipercze"/>
          </w:rPr>
          <w:t>Działanie 4.3 Współpraca ponadnarodowa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218</w:t>
        </w:r>
        <w:r w:rsidR="00102B6C">
          <w:rPr>
            <w:webHidden/>
          </w:rPr>
          <w:fldChar w:fldCharType="end"/>
        </w:r>
      </w:hyperlink>
    </w:p>
    <w:p w14:paraId="18A67481" w14:textId="7BF9DAFC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6" w:history="1">
        <w:r w:rsidR="00102B6C" w:rsidRPr="008E1D32">
          <w:rPr>
            <w:rStyle w:val="Hipercze"/>
            <w:noProof/>
          </w:rPr>
          <w:t>Oś priorytetowa V Wsparcie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223</w:t>
        </w:r>
        <w:r w:rsidR="00102B6C">
          <w:rPr>
            <w:noProof/>
            <w:webHidden/>
          </w:rPr>
          <w:fldChar w:fldCharType="end"/>
        </w:r>
      </w:hyperlink>
    </w:p>
    <w:p w14:paraId="44D03D0C" w14:textId="76B0AF41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7" w:history="1">
        <w:r w:rsidR="00102B6C" w:rsidRPr="008E1D32">
          <w:rPr>
            <w:rStyle w:val="Hipercze"/>
          </w:rPr>
          <w:t>Działanie 5.1 Programy profilaktyczne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223</w:t>
        </w:r>
        <w:r w:rsidR="00102B6C">
          <w:rPr>
            <w:webHidden/>
          </w:rPr>
          <w:fldChar w:fldCharType="end"/>
        </w:r>
      </w:hyperlink>
    </w:p>
    <w:p w14:paraId="03C2DA71" w14:textId="05D94EB5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8" w:history="1">
        <w:r w:rsidR="00102B6C" w:rsidRPr="008E1D3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227</w:t>
        </w:r>
        <w:r w:rsidR="00102B6C">
          <w:rPr>
            <w:webHidden/>
          </w:rPr>
          <w:fldChar w:fldCharType="end"/>
        </w:r>
      </w:hyperlink>
    </w:p>
    <w:p w14:paraId="6542D5CC" w14:textId="1B05033F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9" w:history="1">
        <w:r w:rsidR="00102B6C" w:rsidRPr="008E1D32">
          <w:rPr>
            <w:rStyle w:val="Hipercze"/>
          </w:rPr>
          <w:t>Działanie 5.3 Wysoka jakość kształcenia na kierunkach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234</w:t>
        </w:r>
        <w:r w:rsidR="00102B6C">
          <w:rPr>
            <w:webHidden/>
          </w:rPr>
          <w:fldChar w:fldCharType="end"/>
        </w:r>
      </w:hyperlink>
    </w:p>
    <w:p w14:paraId="5010EE84" w14:textId="62763286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0" w:history="1">
        <w:r w:rsidR="00102B6C" w:rsidRPr="008E1D32">
          <w:rPr>
            <w:rStyle w:val="Hipercze"/>
          </w:rPr>
          <w:t>Działanie 5.4 Kompetencje zawodowe i kwalifikacje kadr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238</w:t>
        </w:r>
        <w:r w:rsidR="00102B6C">
          <w:rPr>
            <w:webHidden/>
          </w:rPr>
          <w:fldChar w:fldCharType="end"/>
        </w:r>
      </w:hyperlink>
    </w:p>
    <w:p w14:paraId="349B1E03" w14:textId="3D33092C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1" w:history="1">
        <w:r w:rsidR="00102B6C" w:rsidRPr="008E1D32">
          <w:rPr>
            <w:rStyle w:val="Hipercze"/>
          </w:rPr>
          <w:t>Działanie 5.5 Rozwój usług pielęgniarskich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242</w:t>
        </w:r>
        <w:r w:rsidR="00102B6C">
          <w:rPr>
            <w:webHidden/>
          </w:rPr>
          <w:fldChar w:fldCharType="end"/>
        </w:r>
      </w:hyperlink>
    </w:p>
    <w:p w14:paraId="3DDB2DAF" w14:textId="464F0799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2" w:history="1">
        <w:r w:rsidR="00102B6C" w:rsidRPr="008E1D32">
          <w:rPr>
            <w:rStyle w:val="Hipercze"/>
            <w:noProof/>
          </w:rPr>
          <w:t>Oś priorytetowa VI Pomoc techniczna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247</w:t>
        </w:r>
        <w:r w:rsidR="00102B6C">
          <w:rPr>
            <w:noProof/>
            <w:webHidden/>
          </w:rPr>
          <w:fldChar w:fldCharType="end"/>
        </w:r>
      </w:hyperlink>
    </w:p>
    <w:p w14:paraId="1C746F30" w14:textId="0E2DF045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3" w:history="1">
        <w:r w:rsidR="00102B6C" w:rsidRPr="008E1D32">
          <w:rPr>
            <w:rStyle w:val="Hipercze"/>
          </w:rPr>
          <w:t>Działanie 6.1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247</w:t>
        </w:r>
        <w:r w:rsidR="00102B6C">
          <w:rPr>
            <w:webHidden/>
          </w:rPr>
          <w:fldChar w:fldCharType="end"/>
        </w:r>
      </w:hyperlink>
    </w:p>
    <w:p w14:paraId="39DA4B65" w14:textId="796EC17A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4" w:history="1">
        <w:r w:rsidR="00102B6C" w:rsidRPr="008E1D32">
          <w:rPr>
            <w:rStyle w:val="Hipercze"/>
            <w:noProof/>
          </w:rPr>
          <w:t>Oś priorytetowa VII Wsparcie REACT-EU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254</w:t>
        </w:r>
        <w:r w:rsidR="00102B6C">
          <w:rPr>
            <w:noProof/>
            <w:webHidden/>
          </w:rPr>
          <w:fldChar w:fldCharType="end"/>
        </w:r>
      </w:hyperlink>
    </w:p>
    <w:p w14:paraId="068B3C0F" w14:textId="340869CB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5" w:history="1">
        <w:r w:rsidR="00102B6C" w:rsidRPr="008E1D32">
          <w:rPr>
            <w:rStyle w:val="Hipercze"/>
          </w:rPr>
          <w:t>Działanie 7.1 Wzmocnienie zasobów kadrowych systemu ochrony zdrowia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254</w:t>
        </w:r>
        <w:r w:rsidR="00102B6C">
          <w:rPr>
            <w:webHidden/>
          </w:rPr>
          <w:fldChar w:fldCharType="end"/>
        </w:r>
      </w:hyperlink>
    </w:p>
    <w:p w14:paraId="268BC12D" w14:textId="49E8D451" w:rsidR="00102B6C" w:rsidRDefault="00FC1406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6" w:history="1">
        <w:r w:rsidR="00102B6C" w:rsidRPr="008E1D32">
          <w:rPr>
            <w:rStyle w:val="Hipercze"/>
            <w:noProof/>
          </w:rPr>
          <w:t>Oś priorytetowa VIII Pomoc techniczna REACT-EU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258</w:t>
        </w:r>
        <w:r w:rsidR="00102B6C">
          <w:rPr>
            <w:noProof/>
            <w:webHidden/>
          </w:rPr>
          <w:fldChar w:fldCharType="end"/>
        </w:r>
      </w:hyperlink>
    </w:p>
    <w:p w14:paraId="5A7E97E3" w14:textId="3F3114B7" w:rsidR="00102B6C" w:rsidRDefault="00FC140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7" w:history="1">
        <w:r w:rsidR="00102B6C" w:rsidRPr="008E1D32">
          <w:rPr>
            <w:rStyle w:val="Hipercze"/>
          </w:rPr>
          <w:t>Działanie 8.1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258</w:t>
        </w:r>
        <w:r w:rsidR="00102B6C">
          <w:rPr>
            <w:webHidden/>
          </w:rPr>
          <w:fldChar w:fldCharType="end"/>
        </w:r>
      </w:hyperlink>
    </w:p>
    <w:p w14:paraId="4595D6AD" w14:textId="36C4B079" w:rsidR="00102B6C" w:rsidRDefault="00FC1406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8" w:history="1">
        <w:r w:rsidR="00102B6C" w:rsidRPr="008E1D32">
          <w:rPr>
            <w:rStyle w:val="Hipercze"/>
            <w:noProof/>
          </w:rPr>
          <w:t>III. Indykatywny plan finansowy (wydatki kwalifikowalne w EUR)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264</w:t>
        </w:r>
        <w:r w:rsidR="00102B6C">
          <w:rPr>
            <w:noProof/>
            <w:webHidden/>
          </w:rPr>
          <w:fldChar w:fldCharType="end"/>
        </w:r>
      </w:hyperlink>
    </w:p>
    <w:p w14:paraId="20598450" w14:textId="13C7F166" w:rsidR="00102B6C" w:rsidRDefault="00FC1406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9" w:history="1">
        <w:r w:rsidR="00102B6C" w:rsidRPr="008E1D32">
          <w:rPr>
            <w:rStyle w:val="Hipercze"/>
            <w:noProof/>
          </w:rPr>
          <w:t>IV. Wymiar terytorialny prowadzonej interwencji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266</w:t>
        </w:r>
        <w:r w:rsidR="00102B6C">
          <w:rPr>
            <w:noProof/>
            <w:webHidden/>
          </w:rPr>
          <w:fldChar w:fldCharType="end"/>
        </w:r>
      </w:hyperlink>
    </w:p>
    <w:p w14:paraId="2535C642" w14:textId="1057CFAD" w:rsidR="00102B6C" w:rsidRDefault="00FC1406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0" w:history="1">
        <w:r w:rsidR="00102B6C" w:rsidRPr="008E1D32">
          <w:rPr>
            <w:rStyle w:val="Hipercze"/>
            <w:noProof/>
          </w:rPr>
          <w:t>V. Wykaz najważniejszych dokumentów służących realizacji PO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269</w:t>
        </w:r>
        <w:r w:rsidR="00102B6C">
          <w:rPr>
            <w:noProof/>
            <w:webHidden/>
          </w:rPr>
          <w:fldChar w:fldCharType="end"/>
        </w:r>
      </w:hyperlink>
    </w:p>
    <w:p w14:paraId="1B03999C" w14:textId="4DB1684E" w:rsidR="00102B6C" w:rsidRDefault="00FC1406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1" w:history="1">
        <w:r w:rsidR="00102B6C" w:rsidRPr="008E1D32">
          <w:rPr>
            <w:rStyle w:val="Hipercze"/>
            <w:noProof/>
          </w:rPr>
          <w:t>VI. Załączniki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271</w:t>
        </w:r>
        <w:r w:rsidR="00102B6C">
          <w:rPr>
            <w:noProof/>
            <w:webHidden/>
          </w:rPr>
          <w:fldChar w:fldCharType="end"/>
        </w:r>
      </w:hyperlink>
    </w:p>
    <w:p w14:paraId="2B319E03" w14:textId="39EA180B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118124548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11812454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60FC6CC9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 wersja PO WER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</w:t>
      </w:r>
      <w:r w:rsidR="00D2777D">
        <w:rPr>
          <w:rFonts w:eastAsia="MS Mincho" w:cs="Arial"/>
          <w:lang w:eastAsia="ja-JP"/>
        </w:rPr>
        <w:t xml:space="preserve">była </w:t>
      </w:r>
      <w:r w:rsidR="00EE65D8">
        <w:rPr>
          <w:rFonts w:eastAsia="MS Mincho" w:cs="Arial"/>
          <w:lang w:eastAsia="ja-JP"/>
        </w:rPr>
        <w:t xml:space="preserve">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D2777D">
        <w:rPr>
          <w:rFonts w:eastAsia="MS Mincho"/>
          <w:lang w:eastAsia="ja-JP"/>
        </w:rPr>
        <w:t xml:space="preserve">Ósma, </w:t>
      </w:r>
      <w:r w:rsidR="00D2777D">
        <w:rPr>
          <w:rFonts w:eastAsia="MS Mincho" w:cs="Arial"/>
          <w:lang w:eastAsia="ja-JP"/>
        </w:rPr>
        <w:t>obecnie obowiązująca wersja PO WER, została zatwierdzona przez KE 7 grudnia 2022 r. i jest stosowana od dnia otrzymania notyfikacji decyzji KE, tj. od 8 grudnia 2022 r</w:t>
      </w:r>
      <w:r w:rsidR="00AF106C">
        <w:rPr>
          <w:rStyle w:val="Odwoanieprzypisudolnego"/>
          <w:rFonts w:eastAsia="MS Mincho"/>
          <w:lang w:eastAsia="ja-JP"/>
        </w:rPr>
        <w:footnoteReference w:id="1"/>
      </w:r>
      <w:r w:rsidR="00D2777D">
        <w:rPr>
          <w:rFonts w:eastAsia="MS Mincho" w:cs="Arial"/>
          <w:lang w:eastAsia="ja-JP"/>
        </w:rPr>
        <w:t>.</w:t>
      </w:r>
      <w:r w:rsidR="00AF106C">
        <w:rPr>
          <w:rStyle w:val="Odwoanieprzypisudolnego"/>
          <w:rFonts w:eastAsia="MS Mincho"/>
          <w:lang w:eastAsia="ja-JP"/>
        </w:rPr>
        <w:footnoteReference w:id="2"/>
      </w:r>
      <w:r w:rsidR="00D2777D">
        <w:rPr>
          <w:rFonts w:eastAsia="MS Mincho" w:cs="Arial"/>
          <w:lang w:eastAsia="ja-JP"/>
        </w:rPr>
        <w:t xml:space="preserve"> </w:t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Działania realizowane we wszystkich osiach PO WER są komplementarne w szczególności z działaniami realizowanymi z EFS w ramach Regionalnych Programów Operacyjnych. POWER </w:t>
      </w:r>
      <w:r w:rsidRPr="004139DF">
        <w:rPr>
          <w:rFonts w:eastAsia="MS Mincho" w:cs="Arial"/>
          <w:lang w:eastAsia="ja-JP"/>
        </w:rPr>
        <w:lastRenderedPageBreak/>
        <w:t>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1E9578E1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97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854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118124550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 xml:space="preserve">, z wyłączeniem przypadku zmniejszenia </w:t>
      </w:r>
      <w:r w:rsidR="004F2712" w:rsidRPr="004139DF">
        <w:rPr>
          <w:iCs/>
        </w:rPr>
        <w:lastRenderedPageBreak/>
        <w:t>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61FE20A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3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</w:t>
      </w:r>
      <w:r w:rsidRPr="004139DF">
        <w:rPr>
          <w:iCs/>
        </w:rPr>
        <w:lastRenderedPageBreak/>
        <w:t xml:space="preserve">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6A1A346B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 xml:space="preserve">z dnia 3 kwietnia 2020 r. o szczególnych rozwiązaniach wspierających realizację programów operacyjnych </w:t>
      </w:r>
      <w:r>
        <w:t>(</w:t>
      </w:r>
      <w:r w:rsidR="00D87C76">
        <w:t xml:space="preserve">t.j. </w:t>
      </w:r>
      <w:r>
        <w:t>Dz. U. z 202</w:t>
      </w:r>
      <w:r w:rsidR="00B3446E">
        <w:t>2</w:t>
      </w:r>
      <w:r>
        <w:t xml:space="preserve"> r. poz. </w:t>
      </w:r>
      <w:r w:rsidR="00B3446E">
        <w:t>1758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118124551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118124552"/>
      <w:r w:rsidRPr="004139DF">
        <w:lastRenderedPageBreak/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118124553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lastRenderedPageBreak/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118124554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118124555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11812455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118124557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118124558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5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118124559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F5404BC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 w:rsidRPr="00E929A4">
              <w:rPr>
                <w:rFonts w:cs="Calibri"/>
                <w:lang w:eastAsia="pl-PL"/>
              </w:rPr>
              <w:t>i osoby, którym udzielono ochrony czasowej w związku z wojną w Ukrainie</w:t>
            </w:r>
            <w:r w:rsidRPr="00CD488D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</w:t>
            </w:r>
            <w:r w:rsidRPr="00034253">
              <w:rPr>
                <w:rFonts w:cs="Calibri"/>
              </w:rPr>
              <w:lastRenderedPageBreak/>
              <w:t>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</w:t>
            </w:r>
            <w:r w:rsidR="00A228F0">
              <w:rPr>
                <w:rFonts w:cs="Calibri"/>
              </w:rPr>
              <w:lastRenderedPageBreak/>
              <w:t>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118124560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5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 xml:space="preserve">nstytucje rynku pracy zgodnie z art. 6 Ustawy o </w:t>
            </w:r>
            <w:r w:rsidR="00EE6F25" w:rsidRPr="004139DF">
              <w:rPr>
                <w:rFonts w:cs="Calibri"/>
              </w:rPr>
              <w:lastRenderedPageBreak/>
              <w:t>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219C05A3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</w:rPr>
              <w:t xml:space="preserve">i osoby, </w:t>
            </w:r>
            <w:r w:rsidR="00E929A4" w:rsidRPr="00253F8E">
              <w:rPr>
                <w:rFonts w:cs="Cambria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</w:t>
            </w:r>
            <w:r w:rsidRPr="004139DF">
              <w:rPr>
                <w:rFonts w:cs="Calibri"/>
                <w:lang w:eastAsia="pl-PL"/>
              </w:rPr>
              <w:lastRenderedPageBreak/>
              <w:t>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A2A638A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  <w:szCs w:val="22"/>
              </w:rPr>
              <w:t xml:space="preserve">i osoby, </w:t>
            </w:r>
            <w:r w:rsidR="00E929A4" w:rsidRPr="00253F8E">
              <w:rPr>
                <w:rFonts w:cs="Cambria"/>
                <w:szCs w:val="22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5BFC38CE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168C9">
              <w:rPr>
                <w:rFonts w:asciiTheme="minorHAnsi" w:hAnsiTheme="minorHAnsi" w:cstheme="minorHAnsi"/>
              </w:rPr>
              <w:t>72</w:t>
            </w:r>
            <w:r w:rsidR="008239CF">
              <w:rPr>
                <w:rFonts w:asciiTheme="minorHAnsi" w:hAnsiTheme="minorHAnsi" w:cstheme="minorHAnsi"/>
              </w:rPr>
              <w:t> </w:t>
            </w:r>
            <w:r w:rsidRPr="004168C9">
              <w:rPr>
                <w:rFonts w:asciiTheme="minorHAnsi" w:hAnsiTheme="minorHAnsi" w:cstheme="minorHAnsi"/>
              </w:rPr>
              <w:t>854</w:t>
            </w:r>
            <w:r w:rsidR="008239CF"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590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63852F15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41163" w:rsidRPr="00441163">
              <w:rPr>
                <w:rFonts w:asciiTheme="minorHAnsi" w:hAnsiTheme="minorHAnsi" w:cstheme="minorHAnsi"/>
              </w:rPr>
              <w:t>63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542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516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C7F33B0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4168C9">
              <w:rPr>
                <w:rFonts w:asciiTheme="minorHAnsi" w:hAnsiTheme="minorHAnsi" w:cstheme="minorHAnsi"/>
              </w:rPr>
              <w:t>44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756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067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5A8A803C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37</w:t>
            </w:r>
            <w:r w:rsidR="004168C9">
              <w:rPr>
                <w:rFonts w:asciiTheme="minorHAnsi" w:hAnsiTheme="minorHAnsi" w:cstheme="minorHAnsi"/>
              </w:rPr>
              <w:t xml:space="preserve"> </w:t>
            </w:r>
            <w:r w:rsidR="004168C9" w:rsidRPr="004168C9">
              <w:rPr>
                <w:rFonts w:asciiTheme="minorHAnsi" w:hAnsiTheme="minorHAnsi" w:cstheme="minorHAnsi"/>
              </w:rPr>
              <w:t>722</w:t>
            </w:r>
            <w:r w:rsidR="004168C9"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252</w:t>
            </w:r>
            <w:r w:rsidR="004168C9">
              <w:rPr>
                <w:rFonts w:asciiTheme="minorHAnsi" w:hAnsiTheme="minorHAnsi" w:cstheme="minorHAnsi"/>
              </w:rPr>
              <w:t xml:space="preserve">                 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r w:rsidRPr="004139DF">
              <w:rPr>
                <w:rFonts w:cs="Calibri"/>
              </w:rPr>
              <w:lastRenderedPageBreak/>
              <w:t>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</w:t>
            </w:r>
            <w:r w:rsidR="005E244E" w:rsidRPr="004139DF">
              <w:rPr>
                <w:rFonts w:cs="Calibri"/>
              </w:rPr>
              <w:lastRenderedPageBreak/>
              <w:t>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</w:t>
            </w:r>
            <w:r w:rsidRPr="004139DF">
              <w:rPr>
                <w:rFonts w:cs="Calibri"/>
              </w:rPr>
              <w:lastRenderedPageBreak/>
              <w:t>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11812456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</w:t>
            </w:r>
            <w:r w:rsidRPr="0015795E">
              <w:rPr>
                <w:rFonts w:asciiTheme="minorHAnsi" w:hAnsiTheme="minorHAnsi" w:cstheme="minorHAns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11812456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lastRenderedPageBreak/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podmioty specjalizujące się w aktywizacji zawodowej </w:t>
            </w:r>
            <w:r>
              <w:rPr>
                <w:rFonts w:cs="Calibri"/>
              </w:rPr>
              <w:lastRenderedPageBreak/>
              <w:t>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</w:t>
            </w:r>
            <w:r w:rsidRPr="00D732EA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</w:t>
            </w:r>
            <w:r w:rsidRPr="00D732EA">
              <w:rPr>
                <w:rFonts w:cs="Calibri"/>
              </w:rPr>
              <w:lastRenderedPageBreak/>
              <w:t>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</w:t>
            </w:r>
            <w:r w:rsidRPr="00D732EA">
              <w:rPr>
                <w:rFonts w:cs="Calibri"/>
              </w:rPr>
              <w:lastRenderedPageBreak/>
              <w:t>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</w:t>
            </w:r>
            <w:r w:rsidRPr="00D732EA">
              <w:rPr>
                <w:rFonts w:cs="Calibri"/>
              </w:rPr>
              <w:lastRenderedPageBreak/>
              <w:t>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</w:t>
            </w:r>
            <w:r w:rsidRPr="00D732EA">
              <w:rPr>
                <w:rFonts w:cs="Calibri"/>
              </w:rPr>
              <w:lastRenderedPageBreak/>
              <w:t xml:space="preserve">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118124563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118124564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118124565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118124566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118124567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Survey of Health,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118124568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4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5251D68D" w14:textId="77777777" w:rsidR="00F937A7" w:rsidRDefault="00CA151E" w:rsidP="00F937A7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  <w:p w14:paraId="2DBDA309" w14:textId="42226510" w:rsidR="00B92BFD" w:rsidRDefault="00B92BFD" w:rsidP="00B92BFD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wszystkich typów operacji:</w:t>
            </w:r>
          </w:p>
          <w:p w14:paraId="69D82096" w14:textId="5F2458CC" w:rsidR="00B92BFD" w:rsidRPr="00B92BFD" w:rsidRDefault="00B92BFD" w:rsidP="00B92BFD">
            <w:pPr>
              <w:pStyle w:val="Akapitzlist"/>
              <w:numPr>
                <w:ilvl w:val="0"/>
                <w:numId w:val="38"/>
              </w:numPr>
              <w:spacing w:after="120"/>
              <w:jc w:val="both"/>
              <w:rPr>
                <w:rFonts w:cs="Calibri"/>
              </w:rPr>
            </w:pPr>
            <w:r w:rsidRPr="00B92BFD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BF68C74" w:rsidR="003B31A3" w:rsidRDefault="003B31A3" w:rsidP="008239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3B31A3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3B31A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889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433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</w:t>
            </w:r>
            <w:r w:rsidRPr="004139DF">
              <w:rPr>
                <w:rFonts w:cs="Calibri"/>
              </w:rPr>
              <w:lastRenderedPageBreak/>
              <w:t>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 xml:space="preserve">w sprawie stosowania art. 107 i 108 </w:t>
            </w:r>
            <w:r w:rsidR="005E244E" w:rsidRPr="004139DF">
              <w:rPr>
                <w:rFonts w:cs="Calibri"/>
              </w:rPr>
              <w:lastRenderedPageBreak/>
              <w:t>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MIiR w sprawie udzielania pomocy de minimis i pomocy publicznej w ramach programów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11812456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lastRenderedPageBreak/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F01AB51" w14:textId="77777777" w:rsidR="00A4464D" w:rsidRPr="00F937A7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21B74EF5" w14:textId="2DA17337" w:rsidR="00F937A7" w:rsidRDefault="00F937A7" w:rsidP="00F937A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typów operacji 5-10:</w:t>
            </w:r>
          </w:p>
          <w:p w14:paraId="7B7F5D07" w14:textId="105CCCA9" w:rsidR="00F937A7" w:rsidRPr="00A4464D" w:rsidRDefault="00F937A7" w:rsidP="00F937A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jc w:val="both"/>
            </w:pPr>
            <w:r w:rsidRPr="00F937A7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52AF5ED2" w14:textId="4CA712EB" w:rsidR="00E549F3" w:rsidRDefault="00E549F3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549F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458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528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E549F3">
              <w:rPr>
                <w:rFonts w:cs="Calibri"/>
              </w:rPr>
              <w:t>39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157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195</w:t>
            </w:r>
          </w:p>
          <w:p w14:paraId="15698EDA" w14:textId="24A41783" w:rsidR="00E549F3" w:rsidRDefault="00E549F3" w:rsidP="00E549F3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lastRenderedPageBreak/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</w:t>
            </w:r>
            <w:r w:rsidRPr="004139DF">
              <w:rPr>
                <w:rFonts w:cs="Calibri"/>
              </w:rPr>
              <w:lastRenderedPageBreak/>
              <w:t>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</w:t>
            </w:r>
            <w:r w:rsidRPr="002D22B5">
              <w:rPr>
                <w:rFonts w:cs="Calibri"/>
              </w:rPr>
              <w:lastRenderedPageBreak/>
              <w:t>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</w:t>
            </w:r>
            <w:r w:rsidR="008A6A96" w:rsidRPr="004139DF">
              <w:rPr>
                <w:rFonts w:cs="Calibri"/>
                <w:color w:val="000000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118124570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</w:t>
            </w:r>
            <w:r w:rsidRPr="004139DF">
              <w:rPr>
                <w:rFonts w:cs="Calibri"/>
              </w:rPr>
              <w:lastRenderedPageBreak/>
              <w:t xml:space="preserve">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 xml:space="preserve">w odniesieniu do </w:t>
            </w:r>
            <w:r w:rsidRPr="004139DF">
              <w:rPr>
                <w:rFonts w:cs="Calibri"/>
                <w:u w:val="single"/>
              </w:rPr>
              <w:lastRenderedPageBreak/>
              <w:t>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</w:t>
            </w:r>
            <w:r w:rsidRPr="004139DF">
              <w:rPr>
                <w:rFonts w:cs="Calibri"/>
              </w:rPr>
              <w:lastRenderedPageBreak/>
              <w:t>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 maksymalna wartość wydatków kwalifikowalnych projektu (PLN)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118124571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deinstytucjonalizacji pieczy zastępczej w powiatach wraz z  identyfikacją stanu wdrażania zmian w samorządach powiatowych oraz raportem końcowym wraz z rekomendacjami, które będą wykorzystane w procesie </w:t>
            </w:r>
            <w:r w:rsidRPr="00B6558E">
              <w:rPr>
                <w:rFonts w:cs="Calibri"/>
              </w:rPr>
              <w:lastRenderedPageBreak/>
              <w:t>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</w:t>
            </w:r>
            <w:r>
              <w:rPr>
                <w:rFonts w:cs="Calibri"/>
              </w:rPr>
              <w:lastRenderedPageBreak/>
              <w:t xml:space="preserve">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lastRenderedPageBreak/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</w:t>
            </w:r>
            <w:r w:rsidRPr="004139DF">
              <w:rPr>
                <w:rFonts w:cs="Calibri"/>
              </w:rPr>
              <w:lastRenderedPageBreak/>
              <w:t>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</w:t>
            </w:r>
            <w:r w:rsidRPr="004139DF">
              <w:rPr>
                <w:rFonts w:cs="Calibri"/>
              </w:rPr>
              <w:lastRenderedPageBreak/>
              <w:t xml:space="preserve">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 współfinansowanie </w:t>
            </w:r>
            <w:r w:rsidRPr="004139DF">
              <w:rPr>
                <w:rFonts w:cs="Calibri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118124572"/>
      <w:r w:rsidRPr="004139DF">
        <w:lastRenderedPageBreak/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rzecznicze i doradztwo na poziomie regionalnym i ponadregionalnym w zakresie spójności polityk publicznych w obszarze ekonomii społecznej oraz współpraca w tym zakresie z ROPS, m.in. opracowywanie </w:t>
            </w:r>
            <w:r w:rsidRPr="004139DF">
              <w:rPr>
                <w:rFonts w:cs="Calibri"/>
                <w:lang w:eastAsia="pl-PL"/>
              </w:rPr>
              <w:lastRenderedPageBreak/>
              <w:t>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54E7BC2" w14:textId="41CEE7A9" w:rsidR="0001688F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777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993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>w tym wkład UE</w:t>
            </w:r>
          </w:p>
          <w:p w14:paraId="58A25C31" w14:textId="0DE07B0B" w:rsidR="00232E71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47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011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987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</w:t>
            </w:r>
            <w:r w:rsidR="005E244E" w:rsidRPr="004139DF">
              <w:rPr>
                <w:rFonts w:cs="Calibri"/>
              </w:rPr>
              <w:lastRenderedPageBreak/>
              <w:t>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27437C4C" w14:textId="32F3F4F3" w:rsidR="00F05599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37 375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044</w:t>
            </w:r>
            <w:r w:rsidR="00803DB6" w:rsidRPr="004139DF">
              <w:rPr>
                <w:rFonts w:cs="Calibri"/>
              </w:rPr>
              <w:t xml:space="preserve">, w tym wkład UE </w:t>
            </w:r>
          </w:p>
          <w:p w14:paraId="34E387BC" w14:textId="5408D742" w:rsidR="00F05599" w:rsidRPr="001F5935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31 501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118124573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67588C45" w14:textId="77777777" w:rsidR="00D63DC7" w:rsidRPr="00D623CB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  <w:p w14:paraId="3CE40A86" w14:textId="60CB31BD" w:rsidR="00CC6C68" w:rsidRPr="004139DF" w:rsidRDefault="00CC6C68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CC6C68">
              <w:rPr>
                <w:rFonts w:cs="Calibri"/>
                <w:color w:val="000000"/>
                <w:lang w:eastAsia="pl-PL"/>
              </w:rPr>
              <w:t>Zwiększenie dostępu do polskiego systemu edukacyjnego dla obywateli Ukrainy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Integracja baz danych systemu oświaty (uzyskanie interoperacyjności pomiędzy bazami danych oświatowych i zasobami informacyjnymi, takimi jak: Systemem Informacji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</w:t>
            </w:r>
            <w:r w:rsidRPr="00901FCA">
              <w:rPr>
                <w:rFonts w:ascii="Calibri" w:hAnsi="Calibri"/>
                <w:sz w:val="22"/>
                <w:szCs w:val="22"/>
              </w:rPr>
              <w:lastRenderedPageBreak/>
              <w:t>świadczenie usług doradczych, tworzenie sieci współpracy, pomoc w rozwiazywaniu bieżących problemów).</w:t>
            </w:r>
          </w:p>
          <w:p w14:paraId="29316DB5" w14:textId="73ACF282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CE0650E" w14:textId="15A8A1AE" w:rsidR="00CC6C68" w:rsidRDefault="00CC6C68" w:rsidP="00CC6C6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6C68">
              <w:rPr>
                <w:rFonts w:ascii="Calibri" w:hAnsi="Calibri" w:cs="Calibri"/>
                <w:sz w:val="22"/>
                <w:szCs w:val="22"/>
              </w:rPr>
              <w:t>Przygotowanie, organizacja i przeprowadzenie egzaminu ósmoklasisty i egzaminu maturalnego dla obywateli Ukrainy przebywających na terenie Polski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57D374E5" w14:textId="77777777" w:rsidR="00901FCA" w:rsidRPr="00CC6C68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lastRenderedPageBreak/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  <w:p w14:paraId="4E09E95C" w14:textId="398991B0" w:rsidR="00CC6C68" w:rsidRPr="00CC6C68" w:rsidRDefault="00CC6C68" w:rsidP="00CC6C68">
            <w:pPr>
              <w:spacing w:before="30" w:after="120" w:line="240" w:lineRule="auto"/>
              <w:jc w:val="both"/>
              <w:rPr>
                <w:u w:val="single"/>
              </w:rPr>
            </w:pPr>
            <w:r w:rsidRPr="00CC6C68">
              <w:rPr>
                <w:u w:val="single"/>
              </w:rPr>
              <w:t xml:space="preserve">W odniesieniu do typów projektu 15 (tryb </w:t>
            </w:r>
            <w:r w:rsidR="00E71469">
              <w:rPr>
                <w:u w:val="single"/>
              </w:rPr>
              <w:t>pozakonkursowy</w:t>
            </w:r>
            <w:r w:rsidRPr="00CC6C68">
              <w:rPr>
                <w:u w:val="single"/>
              </w:rPr>
              <w:t>):</w:t>
            </w:r>
          </w:p>
          <w:p w14:paraId="28ED81B3" w14:textId="68EB1A27" w:rsidR="00CC6C68" w:rsidRPr="004139DF" w:rsidRDefault="00CC6C68" w:rsidP="00CC6C68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Centralna Komisja Egzaminacyjna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3789150B" w:rsidR="008E13B5" w:rsidRDefault="008E13B5" w:rsidP="001F593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8E13B5">
              <w:rPr>
                <w:rFonts w:ascii="Calibri" w:hAnsi="Calibri" w:cs="Calibri"/>
                <w:sz w:val="22"/>
                <w:szCs w:val="22"/>
              </w:rPr>
              <w:t>149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476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455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lastRenderedPageBreak/>
              <w:t>125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984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04FC2CE2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CC6C68">
              <w:t xml:space="preserve"> 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  <w:r w:rsidR="00E71469">
              <w:t>, typu projektu nr 15</w:t>
            </w:r>
            <w:r w:rsidR="00CC6C68">
              <w:t xml:space="preserve"> 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4B3F7C32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118124574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118124575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7D027EFD" w14:textId="7E747658" w:rsidR="0001688F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462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092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</w:p>
          <w:p w14:paraId="6087EDFF" w14:textId="2083AEDC" w:rsidR="00E22512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769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139DF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118124576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118124577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118124578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9AA933E" w14:textId="77777777" w:rsidR="00E71469" w:rsidRPr="004139DF" w:rsidRDefault="00E71469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7A8E2783" w14:textId="595281E3" w:rsidR="00EE6F25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  <w:p w14:paraId="4D4DCC9D" w14:textId="77777777" w:rsid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DB5D7" w14:textId="653DB08C" w:rsidR="00E71469" w:rsidRP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71469">
              <w:rPr>
                <w:rFonts w:ascii="Calibri" w:hAnsi="Calibri" w:cs="Calibri"/>
                <w:b/>
                <w:bCs/>
                <w:sz w:val="22"/>
                <w:szCs w:val="22"/>
              </w:rPr>
              <w:t>7. Organizacja międzynarodowych konkursów umiejętności zawodowych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2A3E5CA0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357434CD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31E0BFDC" w14:textId="77777777"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03C03FB" w14:textId="77777777" w:rsidR="00102B6C" w:rsidRDefault="00102B6C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</w:p>
          <w:p w14:paraId="7EA17F18" w14:textId="443E9737" w:rsidR="00E71469" w:rsidRDefault="00E71469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</w:t>
            </w:r>
            <w:r>
              <w:rPr>
                <w:rFonts w:cs="Calibri"/>
                <w:u w:val="single"/>
              </w:rPr>
              <w:t xml:space="preserve">7 </w:t>
            </w:r>
            <w:r w:rsidRPr="004139DF">
              <w:rPr>
                <w:rFonts w:cs="Calibri"/>
                <w:u w:val="single"/>
              </w:rPr>
              <w:t>(</w:t>
            </w:r>
            <w:r>
              <w:rPr>
                <w:rFonts w:cs="Calibri"/>
                <w:u w:val="single"/>
              </w:rPr>
              <w:t>poza</w:t>
            </w:r>
            <w:r w:rsidRPr="004139DF">
              <w:rPr>
                <w:rFonts w:cs="Calibri"/>
                <w:u w:val="single"/>
              </w:rPr>
              <w:t>konkursowy)</w:t>
            </w:r>
          </w:p>
          <w:p w14:paraId="24BC3A8C" w14:textId="7B1AEA92" w:rsidR="00E71469" w:rsidRPr="004139DF" w:rsidRDefault="00E71469" w:rsidP="00E71469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Fundacja Rozwoju Systemu Edukacji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49BA720B" w14:textId="77777777" w:rsidR="00EE6F25" w:rsidRPr="00E7146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  <w:p w14:paraId="299E93AF" w14:textId="02636DCB" w:rsidR="00E71469" w:rsidRPr="004139DF" w:rsidRDefault="00E7146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E71469">
              <w:rPr>
                <w:rFonts w:ascii="Calibri" w:hAnsi="Calibri"/>
                <w:sz w:val="22"/>
                <w:szCs w:val="22"/>
              </w:rPr>
              <w:t>uczniowie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młodzież</w:t>
            </w:r>
            <w:r>
              <w:rPr>
                <w:rFonts w:ascii="Calibri" w:hAnsi="Calibri"/>
                <w:sz w:val="22"/>
                <w:szCs w:val="22"/>
              </w:rPr>
              <w:t xml:space="preserve">, eksperci </w:t>
            </w:r>
            <w:r w:rsidRPr="00E71469">
              <w:rPr>
                <w:rFonts w:ascii="Calibri" w:hAnsi="Calibri"/>
                <w:sz w:val="22"/>
                <w:szCs w:val="22"/>
              </w:rPr>
              <w:t>biorąc</w:t>
            </w:r>
            <w:r w:rsidR="005C19C3">
              <w:rPr>
                <w:rFonts w:ascii="Calibri" w:hAnsi="Calibri"/>
                <w:sz w:val="22"/>
                <w:szCs w:val="22"/>
              </w:rPr>
              <w:t>y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udział w konkursie EuroSkills</w:t>
            </w:r>
            <w:r>
              <w:rPr>
                <w:rFonts w:ascii="Calibri" w:hAnsi="Calibri"/>
                <w:sz w:val="22"/>
                <w:szCs w:val="22"/>
              </w:rPr>
              <w:t xml:space="preserve"> 2023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2C27E71D" w14:textId="562753EA" w:rsidR="0001688F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81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084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563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</w:p>
          <w:p w14:paraId="634A0C5B" w14:textId="291BCFFD" w:rsidR="00E22512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68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341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410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25BF7701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5C19C3">
              <w:rPr>
                <w:rFonts w:cs="Calibri"/>
              </w:rPr>
              <w:t>, 7</w:t>
            </w:r>
          </w:p>
          <w:p w14:paraId="33D353D5" w14:textId="3D451E0E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118124579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118124580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118124581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118124582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13A94138" w:rsidR="00FB7151" w:rsidRDefault="00FB7151" w:rsidP="001F593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FB7151">
              <w:rPr>
                <w:rFonts w:cs="Calibri"/>
              </w:rPr>
              <w:t>22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929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387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19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325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832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11812458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04C7F99D" w:rsidR="00DE4B3F" w:rsidRPr="002357C3" w:rsidRDefault="00784BB1" w:rsidP="002357C3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DAC8350" w14:textId="523A4776" w:rsidR="00B8019E" w:rsidRPr="00784BB1" w:rsidRDefault="00447645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23106A26" w:rsidR="00B341FA" w:rsidRPr="004139DF" w:rsidRDefault="00B341FA" w:rsidP="009E46B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1B58EDC5" w:rsidR="00DE4B3F" w:rsidRPr="004139DF" w:rsidRDefault="00EF4F69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11812458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118124585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118124586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402402A" w14:textId="77777777" w:rsidR="00EE6F25" w:rsidRPr="00F50E99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0F8A118B" w14:textId="1D601E5D" w:rsidR="00F50E99" w:rsidRPr="00F50E99" w:rsidRDefault="00F50E99" w:rsidP="00F50E99">
            <w:pPr>
              <w:pStyle w:val="Akapitzlist"/>
              <w:numPr>
                <w:ilvl w:val="0"/>
                <w:numId w:val="309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118124587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384BF21" w14:textId="77777777" w:rsidR="00EE6F25" w:rsidRPr="00F50E99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BA80A66" w14:textId="2CF24074" w:rsidR="00F50E99" w:rsidRPr="00F50E99" w:rsidRDefault="00F50E99" w:rsidP="00F50E99">
            <w:pPr>
              <w:pStyle w:val="Akapitzlist"/>
              <w:numPr>
                <w:ilvl w:val="0"/>
                <w:numId w:val="310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118124588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AAACD8A" w14:textId="77777777" w:rsidR="00EE6F25" w:rsidRPr="00F50E99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46593458" w14:textId="701A9A43" w:rsidR="00F50E99" w:rsidRPr="00F50E99" w:rsidRDefault="00F50E99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118124589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6BBB864F" w14:textId="77777777" w:rsidR="00EE6F25" w:rsidRPr="00F50E99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31D03A7" w14:textId="7812C308" w:rsidR="00F50E99" w:rsidRPr="004139DF" w:rsidRDefault="00F50E99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118124590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2624E106" w14:textId="77777777" w:rsidR="00BB3B61" w:rsidRPr="00F50E99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6A5F54D" w14:textId="708F3000" w:rsidR="00F50E99" w:rsidRPr="00F50E99" w:rsidRDefault="00F50E99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6FD14EAD" w:rsidR="0058348E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789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991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733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43C6BAC0" w:rsidR="009E16DC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666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151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458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118124591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0AAD8BC9" w:rsidR="00B24A40" w:rsidRPr="004139DF" w:rsidRDefault="00B24A40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B24A40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422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795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Pr="00B24A40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572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972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11812459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118124593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118124594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118124595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118124596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118124597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4A4F6F79" w:rsidR="00953473" w:rsidRDefault="00953473" w:rsidP="001F5935">
            <w:pPr>
              <w:jc w:val="right"/>
              <w:rPr>
                <w:rFonts w:cs="Calibri"/>
              </w:rPr>
            </w:pPr>
            <w:r w:rsidRPr="00953473">
              <w:rPr>
                <w:rFonts w:asciiTheme="minorHAnsi" w:hAnsiTheme="minorHAnsi" w:cstheme="minorHAnsi"/>
              </w:rPr>
              <w:t>34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723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863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953473">
              <w:rPr>
                <w:rFonts w:cs="Calibri"/>
              </w:rPr>
              <w:t>29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227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055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11812459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09FC595C" w:rsidR="00692CBC" w:rsidRDefault="00692CBC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692CBC">
              <w:rPr>
                <w:rFonts w:cs="Calibri"/>
              </w:rPr>
              <w:t>192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100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481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 w:rsidRPr="00692CBC">
              <w:rPr>
                <w:rFonts w:cs="Calibri"/>
              </w:rPr>
              <w:t>161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705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975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118124599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6905355C" w:rsidR="002C02AA" w:rsidRDefault="002C02AA" w:rsidP="001F5935">
            <w:pPr>
              <w:jc w:val="right"/>
              <w:rPr>
                <w:rFonts w:cs="Calibri"/>
              </w:rPr>
            </w:pPr>
            <w:r w:rsidRPr="002C02AA">
              <w:rPr>
                <w:rFonts w:asciiTheme="minorHAnsi" w:hAnsiTheme="minorHAnsi" w:cstheme="minorHAnsi"/>
              </w:rPr>
              <w:t>130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770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705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2C02AA">
              <w:rPr>
                <w:rFonts w:cs="Calibri"/>
              </w:rPr>
              <w:t>110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072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628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80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118124600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4F1DE3C4" w:rsidR="007D6840" w:rsidRDefault="007D6840" w:rsidP="001F5935">
            <w:pPr>
              <w:jc w:val="right"/>
              <w:rPr>
                <w:rFonts w:cs="Calibri"/>
              </w:rPr>
            </w:pPr>
            <w:r w:rsidRPr="007D6840">
              <w:rPr>
                <w:rFonts w:asciiTheme="minorHAnsi" w:hAnsiTheme="minorHAnsi" w:cstheme="minorHAnsi"/>
              </w:rPr>
              <w:t>74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713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785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7D6840">
              <w:rPr>
                <w:rFonts w:cs="Calibri"/>
              </w:rPr>
              <w:t>62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888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11812460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EF0AE93" w14:textId="47E95899" w:rsidR="007D6840" w:rsidRPr="00847B80" w:rsidRDefault="007D6840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7D6840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695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194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55C07B5D" w:rsidR="007D6840" w:rsidRDefault="007D6840" w:rsidP="00847B80">
            <w:pPr>
              <w:jc w:val="right"/>
              <w:rPr>
                <w:rFonts w:cs="Calibri"/>
              </w:rPr>
            </w:pPr>
            <w:r w:rsidRPr="007D6840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419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211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118124602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118124603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2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7" w:name="_Toc118124604"/>
      <w:r w:rsidRPr="004139DF">
        <w:t>Oś priorytetowa VI</w:t>
      </w:r>
      <w:r>
        <w:t>I Wsparcie REACT-EU dla obszaru zdrowia</w:t>
      </w:r>
      <w:bookmarkEnd w:id="467"/>
    </w:p>
    <w:p w14:paraId="74739375" w14:textId="68DD9909" w:rsidR="00494D02" w:rsidRPr="004139DF" w:rsidRDefault="00494D02" w:rsidP="00494D02">
      <w:pPr>
        <w:pStyle w:val="Nagwek3"/>
        <w:jc w:val="both"/>
      </w:pPr>
      <w:bookmarkStart w:id="468" w:name="_Toc118124605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8"/>
    </w:p>
    <w:tbl>
      <w:tblPr>
        <w:tblpPr w:leftFromText="141" w:rightFromText="141" w:vertAnchor="text" w:tblpY="1"/>
        <w:tblOverlap w:val="never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5F3CE5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 w:rsidP="005F3CE5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5F3CE5">
        <w:tc>
          <w:tcPr>
            <w:tcW w:w="1309" w:type="pct"/>
          </w:tcPr>
          <w:p w14:paraId="335F2BA9" w14:textId="6CECBEC5" w:rsidR="00494D02" w:rsidRPr="004139DF" w:rsidRDefault="00494D02" w:rsidP="005F3CE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5F3CE5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5F3CE5">
        <w:tc>
          <w:tcPr>
            <w:tcW w:w="1309" w:type="pct"/>
          </w:tcPr>
          <w:p w14:paraId="26D7957E" w14:textId="7C7B868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12F408D9" w14:textId="4E287E42" w:rsidR="005F3CE5" w:rsidRPr="005F3CE5" w:rsidRDefault="0020785A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jc w:val="both"/>
              <w:rPr>
                <w:rFonts w:cs="Calibri"/>
                <w:b/>
                <w:bCs/>
                <w:szCs w:val="22"/>
              </w:rPr>
            </w:pPr>
            <w:r w:rsidRPr="005F3CE5">
              <w:rPr>
                <w:rFonts w:cs="Calibri"/>
              </w:rPr>
              <w:t>Wdrożenie działań na rzecz wzmocnienia</w:t>
            </w:r>
            <w:r w:rsidR="00494D02" w:rsidRPr="005F3CE5">
              <w:rPr>
                <w:rFonts w:cs="Calibri"/>
              </w:rPr>
              <w:t xml:space="preserve"> zasobów kadrowych systemu ochrony zdrowia</w:t>
            </w:r>
          </w:p>
          <w:p w14:paraId="18A6AE16" w14:textId="12BFC955" w:rsidR="005F3CE5" w:rsidRPr="00E80EA6" w:rsidRDefault="005F3CE5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rPr>
                <w:rFonts w:cs="Calibri"/>
                <w:bCs/>
              </w:rPr>
            </w:pPr>
            <w:bookmarkStart w:id="469" w:name="_Hlk117089048"/>
            <w:r w:rsidRPr="00E80EA6">
              <w:rPr>
                <w:rFonts w:cs="Cambria"/>
                <w:bCs/>
              </w:rPr>
              <w:t xml:space="preserve">Wsparcie systemu ochrony zdrowia w związku ze skutkami wojny w Ukrainie </w:t>
            </w:r>
          </w:p>
          <w:bookmarkEnd w:id="469"/>
          <w:p w14:paraId="378ECD7A" w14:textId="48EBE12C" w:rsidR="005F3CE5" w:rsidRPr="004139DF" w:rsidRDefault="005F3CE5" w:rsidP="005F3CE5">
            <w:pPr>
              <w:jc w:val="both"/>
              <w:rPr>
                <w:rFonts w:cs="Calibri"/>
              </w:rPr>
            </w:pPr>
          </w:p>
        </w:tc>
      </w:tr>
      <w:tr w:rsidR="00494D02" w:rsidRPr="004139DF" w14:paraId="55F28535" w14:textId="77777777" w:rsidTr="005F3CE5">
        <w:tc>
          <w:tcPr>
            <w:tcW w:w="1309" w:type="pct"/>
          </w:tcPr>
          <w:p w14:paraId="14731F3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5F3CE5">
        <w:tc>
          <w:tcPr>
            <w:tcW w:w="1309" w:type="pct"/>
          </w:tcPr>
          <w:p w14:paraId="53ED1D2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5F3CE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C12CF31" w14:textId="77777777" w:rsidR="00494D02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  <w:p w14:paraId="474A40D6" w14:textId="10BF0771" w:rsidR="005F3CE5" w:rsidRPr="005F3CE5" w:rsidRDefault="00F3537C" w:rsidP="005F3CE5">
            <w:pPr>
              <w:pStyle w:val="Akapitzlist"/>
              <w:numPr>
                <w:ilvl w:val="0"/>
                <w:numId w:val="402"/>
              </w:num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bookmarkStart w:id="470" w:name="_Hlk117088205"/>
            <w:r>
              <w:rPr>
                <w:bCs/>
              </w:rPr>
              <w:t>W</w:t>
            </w:r>
            <w:r w:rsidR="005F3CE5" w:rsidRPr="005F3CE5">
              <w:rPr>
                <w:bCs/>
              </w:rPr>
              <w:t xml:space="preserve">sparcie osób, </w:t>
            </w:r>
            <w:r w:rsidR="005F3CE5" w:rsidRPr="005F3CE5">
              <w:rPr>
                <w:rFonts w:cs="Cambria"/>
                <w:bCs/>
                <w:szCs w:val="22"/>
              </w:rPr>
              <w:t xml:space="preserve">którym udzielono ochrony czasowej w związku z wojną w Ukrainie </w:t>
            </w:r>
            <w:r w:rsidR="005F3CE5" w:rsidRPr="005F3CE5">
              <w:rPr>
                <w:bCs/>
              </w:rPr>
              <w:t>i kadr systemu ochrony zdrowia, w tym pracowników Państwowej Inspekcji Sanitarnej.</w:t>
            </w:r>
            <w:bookmarkEnd w:id="470"/>
          </w:p>
        </w:tc>
      </w:tr>
      <w:tr w:rsidR="00494D02" w:rsidRPr="004139DF" w14:paraId="54C91E17" w14:textId="77777777" w:rsidTr="005F3CE5">
        <w:tc>
          <w:tcPr>
            <w:tcW w:w="1309" w:type="pct"/>
          </w:tcPr>
          <w:p w14:paraId="322A4A8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15405385" w14:textId="77777777" w:rsidR="00494D02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  <w:p w14:paraId="5FD0E20B" w14:textId="2626786A" w:rsidR="005F3CE5" w:rsidRDefault="005F3CE5" w:rsidP="005F3CE5">
            <w:pPr>
              <w:spacing w:before="120" w:after="120" w:line="240" w:lineRule="auto"/>
              <w:jc w:val="both"/>
            </w:pPr>
            <w:bookmarkStart w:id="471" w:name="_Hlk117089143"/>
            <w:r>
              <w:t>W zakresie typu projektu nr 3:</w:t>
            </w:r>
          </w:p>
          <w:p w14:paraId="31648F41" w14:textId="77777777" w:rsidR="005F3CE5" w:rsidRDefault="00A671B0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Główny Inspektorat Sanitarny</w:t>
            </w:r>
          </w:p>
          <w:p w14:paraId="59F2DB04" w14:textId="2D6C20EA" w:rsidR="00F3537C" w:rsidRPr="00F96A69" w:rsidRDefault="00F3537C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Instytuty Badawcze</w:t>
            </w:r>
            <w:bookmarkEnd w:id="471"/>
          </w:p>
        </w:tc>
      </w:tr>
      <w:tr w:rsidR="00494D02" w:rsidRPr="004139DF" w14:paraId="7F4F1EB9" w14:textId="77777777" w:rsidTr="005F3CE5">
        <w:tc>
          <w:tcPr>
            <w:tcW w:w="1309" w:type="pct"/>
          </w:tcPr>
          <w:p w14:paraId="429438F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0C4B5217" w14:textId="77777777" w:rsidR="00494D02" w:rsidRPr="005F3CE5" w:rsidRDefault="00494D02" w:rsidP="00A671B0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741F86FD" w14:textId="77777777" w:rsidR="00A671B0" w:rsidRDefault="00A671B0" w:rsidP="00E3723F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bookmarkStart w:id="472" w:name="_Hlk117089256"/>
            <w:r>
              <w:t>p</w:t>
            </w:r>
            <w:r w:rsidRPr="00683817">
              <w:t>racownicy Państwowej Inspekcji Sanitarnej</w:t>
            </w:r>
          </w:p>
          <w:p w14:paraId="4A5378D3" w14:textId="14D2280C" w:rsidR="005F3CE5" w:rsidRPr="00A671B0" w:rsidRDefault="00A671B0" w:rsidP="00A671B0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r w:rsidRPr="00056497">
              <w:t>migran</w:t>
            </w:r>
            <w:r>
              <w:t>ci</w:t>
            </w:r>
            <w:r w:rsidRPr="00056497">
              <w:t>, os</w:t>
            </w:r>
            <w:r>
              <w:t>o</w:t>
            </w:r>
            <w:r w:rsidRPr="00056497">
              <w:t>b</w:t>
            </w:r>
            <w:r>
              <w:t>y</w:t>
            </w:r>
            <w:r w:rsidRPr="00056497">
              <w:t xml:space="preserve"> obcego pochodzenia, mniejszości</w:t>
            </w:r>
            <w:r>
              <w:t xml:space="preserve">, w tym osoby, </w:t>
            </w:r>
            <w:r w:rsidRPr="00000A6D">
              <w:t>którym udzielono ochrony czasowej w związku z wojną w Ukrainie</w:t>
            </w:r>
            <w:bookmarkEnd w:id="472"/>
          </w:p>
        </w:tc>
      </w:tr>
      <w:tr w:rsidR="00494D02" w:rsidRPr="004139DF" w14:paraId="69A34FAC" w14:textId="77777777" w:rsidTr="005F3CE5">
        <w:tc>
          <w:tcPr>
            <w:tcW w:w="1309" w:type="pct"/>
          </w:tcPr>
          <w:p w14:paraId="195AAAE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5F3CE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5F3CE5">
        <w:tc>
          <w:tcPr>
            <w:tcW w:w="1309" w:type="pct"/>
          </w:tcPr>
          <w:p w14:paraId="393469E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5F3CE5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5F3CE5">
            <w:pPr>
              <w:jc w:val="right"/>
              <w:rPr>
                <w:rFonts w:cs="Calibri"/>
              </w:rPr>
            </w:pPr>
            <w:r w:rsidRPr="00B22A49">
              <w:rPr>
                <w:rFonts w:asciiTheme="minorHAnsi" w:hAnsiTheme="minorHAnsi" w:cstheme="minorHAnsi"/>
              </w:rPr>
              <w:t>72 869 391</w:t>
            </w:r>
            <w:r w:rsidR="00494D02" w:rsidRPr="00B22A49">
              <w:rPr>
                <w:rFonts w:asciiTheme="minorHAnsi" w:hAnsiTheme="minorHAnsi" w:cstheme="minorHAnsi"/>
              </w:rPr>
              <w:t xml:space="preserve">, </w:t>
            </w:r>
            <w:r w:rsidR="00494D02" w:rsidRPr="00B22A49">
              <w:rPr>
                <w:rFonts w:asciiTheme="minorHAnsi" w:hAnsiTheme="minorHAnsi" w:cstheme="minorHAnsi"/>
              </w:rPr>
              <w:br/>
              <w:t>w tym wkład UE</w:t>
            </w:r>
            <w:r w:rsidR="00494D02" w:rsidRPr="00B22A49">
              <w:rPr>
                <w:rFonts w:asciiTheme="minorHAnsi" w:hAnsiTheme="minorHAnsi" w:cstheme="minorHAnsi"/>
              </w:rPr>
              <w:br/>
            </w:r>
            <w:r w:rsidRPr="00B22A49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5F3CE5">
        <w:tc>
          <w:tcPr>
            <w:tcW w:w="1309" w:type="pct"/>
          </w:tcPr>
          <w:p w14:paraId="44BBC26F" w14:textId="4B30868D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5F3CE5">
        <w:tc>
          <w:tcPr>
            <w:tcW w:w="1309" w:type="pct"/>
          </w:tcPr>
          <w:p w14:paraId="596CE07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5F3CE5">
        <w:tc>
          <w:tcPr>
            <w:tcW w:w="1309" w:type="pct"/>
          </w:tcPr>
          <w:p w14:paraId="6E62CB82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5F3CE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5F3CE5">
        <w:tc>
          <w:tcPr>
            <w:tcW w:w="1309" w:type="pct"/>
          </w:tcPr>
          <w:p w14:paraId="1291795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5F3CE5">
        <w:tc>
          <w:tcPr>
            <w:tcW w:w="1309" w:type="pct"/>
          </w:tcPr>
          <w:p w14:paraId="6A6A4D0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5F3CE5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5F3CE5">
        <w:tc>
          <w:tcPr>
            <w:tcW w:w="1309" w:type="pct"/>
          </w:tcPr>
          <w:p w14:paraId="3651BDC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5F3CE5">
        <w:tc>
          <w:tcPr>
            <w:tcW w:w="1309" w:type="pct"/>
          </w:tcPr>
          <w:p w14:paraId="68F0653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5F3CE5">
        <w:tc>
          <w:tcPr>
            <w:tcW w:w="1309" w:type="pct"/>
          </w:tcPr>
          <w:p w14:paraId="1F335E8F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5F3CE5">
        <w:tc>
          <w:tcPr>
            <w:tcW w:w="1309" w:type="pct"/>
            <w:vMerge w:val="restart"/>
          </w:tcPr>
          <w:p w14:paraId="0BF9C2B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5F3CE5">
        <w:tc>
          <w:tcPr>
            <w:tcW w:w="1309" w:type="pct"/>
            <w:vMerge/>
          </w:tcPr>
          <w:p w14:paraId="0BC2D4B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5F3CE5">
        <w:tc>
          <w:tcPr>
            <w:tcW w:w="1309" w:type="pct"/>
          </w:tcPr>
          <w:p w14:paraId="79E10B4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5F3CE5">
        <w:tc>
          <w:tcPr>
            <w:tcW w:w="1309" w:type="pct"/>
            <w:vMerge w:val="restart"/>
          </w:tcPr>
          <w:p w14:paraId="0F2AB12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5F3CE5">
        <w:tc>
          <w:tcPr>
            <w:tcW w:w="1309" w:type="pct"/>
            <w:vMerge/>
          </w:tcPr>
          <w:p w14:paraId="3F2154B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5F3CE5">
        <w:tc>
          <w:tcPr>
            <w:tcW w:w="1309" w:type="pct"/>
            <w:vMerge w:val="restart"/>
          </w:tcPr>
          <w:p w14:paraId="01A71EE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5F3CE5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5F3CE5">
        <w:tc>
          <w:tcPr>
            <w:tcW w:w="1309" w:type="pct"/>
            <w:vMerge/>
          </w:tcPr>
          <w:p w14:paraId="2652799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5F3CE5">
        <w:tc>
          <w:tcPr>
            <w:tcW w:w="1309" w:type="pct"/>
          </w:tcPr>
          <w:p w14:paraId="6310B19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5F3CE5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5F3CE5">
        <w:tc>
          <w:tcPr>
            <w:tcW w:w="1309" w:type="pct"/>
          </w:tcPr>
          <w:p w14:paraId="523D4717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5F3CE5">
        <w:tc>
          <w:tcPr>
            <w:tcW w:w="1309" w:type="pct"/>
          </w:tcPr>
          <w:p w14:paraId="5CBCBE88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5F3CE5">
        <w:tc>
          <w:tcPr>
            <w:tcW w:w="1309" w:type="pct"/>
          </w:tcPr>
          <w:p w14:paraId="35EFF43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73" w:name="_Toc118124606"/>
      <w:r>
        <w:t xml:space="preserve">Oś priorytetowa VIII </w:t>
      </w:r>
      <w:r w:rsidRPr="00F10353">
        <w:t>Pomoc techniczna REACT-EU</w:t>
      </w:r>
      <w:bookmarkEnd w:id="473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4" w:name="_Toc75950498"/>
      <w:bookmarkStart w:id="475" w:name="_Toc118124607"/>
      <w:r w:rsidRPr="00F10353">
        <w:t>Działanie 8.1 Pomoc techniczna</w:t>
      </w:r>
      <w:bookmarkEnd w:id="474"/>
      <w:bookmarkEnd w:id="475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7B67EC7" w:rsidR="00EF4C15" w:rsidRDefault="00EE6F25" w:rsidP="00735134">
      <w:pPr>
        <w:pStyle w:val="Nagwek1"/>
        <w:rPr>
          <w:b w:val="0"/>
          <w:bCs w:val="0"/>
        </w:rPr>
      </w:pPr>
      <w:bookmarkStart w:id="476" w:name="_Toc532647438"/>
      <w:bookmarkStart w:id="477" w:name="_Toc533060930"/>
      <w:bookmarkStart w:id="478" w:name="_Toc27992938"/>
      <w:bookmarkStart w:id="479" w:name="_Toc31093009"/>
      <w:bookmarkStart w:id="480" w:name="_Toc118124608"/>
      <w:r w:rsidRPr="004139DF">
        <w:t>III. Indykatywny plan finansowy (wydatki kwalifikowalne w EUR)</w:t>
      </w:r>
      <w:bookmarkEnd w:id="476"/>
      <w:bookmarkEnd w:id="477"/>
      <w:bookmarkEnd w:id="478"/>
      <w:bookmarkEnd w:id="479"/>
      <w:bookmarkEnd w:id="480"/>
      <w:r w:rsidR="00130385" w:rsidRPr="00130385">
        <w:rPr>
          <w:b w:val="0"/>
          <w:bCs w:val="0"/>
        </w:rPr>
        <w:t xml:space="preserve"> </w:t>
      </w:r>
      <w:bookmarkStart w:id="481" w:name="_MON_1457339794"/>
      <w:bookmarkStart w:id="482" w:name="_MON_1457342427"/>
      <w:bookmarkStart w:id="483" w:name="_MON_1457348568"/>
      <w:bookmarkStart w:id="484" w:name="_MON_1457348649"/>
      <w:bookmarkStart w:id="485" w:name="_MON_1457348666"/>
      <w:bookmarkStart w:id="486" w:name="_MON_1461068058"/>
      <w:bookmarkStart w:id="487" w:name="_MON_1462787171"/>
      <w:bookmarkStart w:id="488" w:name="_MON_1462787248"/>
      <w:bookmarkStart w:id="489" w:name="_MON_1462893215"/>
      <w:bookmarkStart w:id="490" w:name="_MON_1471194191"/>
      <w:bookmarkStart w:id="491" w:name="_MON_1471433661"/>
      <w:bookmarkStart w:id="492" w:name="_MON_1471433708"/>
      <w:bookmarkStart w:id="493" w:name="_MON_1471445084"/>
      <w:bookmarkStart w:id="494" w:name="_MON_1471958404"/>
      <w:bookmarkStart w:id="495" w:name="_MON_1474368406"/>
      <w:bookmarkStart w:id="496" w:name="_MON_1474368488"/>
      <w:bookmarkStart w:id="497" w:name="_MON_1474884606"/>
      <w:bookmarkStart w:id="498" w:name="_MON_1474884765"/>
      <w:bookmarkStart w:id="499" w:name="_MON_1475484078"/>
      <w:bookmarkStart w:id="500" w:name="_MON_1479020916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</w:p>
    <w:p w14:paraId="60D14778" w14:textId="34F793DF" w:rsidR="00C343BB" w:rsidRPr="002659E7" w:rsidRDefault="003259AB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3259AB">
        <w:rPr>
          <w:noProof/>
          <w:lang w:eastAsia="pl-PL"/>
        </w:rPr>
        <w:drawing>
          <wp:inline distT="0" distB="0" distL="0" distR="0" wp14:anchorId="65914A1A" wp14:editId="11D4BCDC">
            <wp:extent cx="687705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501" w:name="_Toc506215820"/>
      <w:bookmarkStart w:id="502" w:name="_Toc516494019"/>
      <w:bookmarkStart w:id="503" w:name="_Toc527626143"/>
      <w:bookmarkStart w:id="504" w:name="_Toc532647439"/>
      <w:bookmarkStart w:id="505" w:name="_Toc533060931"/>
      <w:bookmarkStart w:id="506" w:name="_Toc27992939"/>
      <w:bookmarkStart w:id="507" w:name="_Toc31093010"/>
      <w:bookmarkStart w:id="508" w:name="_Toc118124609"/>
      <w:r w:rsidRPr="004139DF">
        <w:rPr>
          <w:rStyle w:val="Nagwek1Znak"/>
        </w:rPr>
        <w:t>IV. Wymiar terytorialny prowadzonej interwencji</w:t>
      </w:r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9" w:name="_Toc506215821"/>
      <w:bookmarkStart w:id="510" w:name="_Toc516494020"/>
      <w:bookmarkStart w:id="511" w:name="_Toc527626144"/>
      <w:bookmarkStart w:id="512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13" w:name="_Toc533060932"/>
      <w:bookmarkStart w:id="514" w:name="_Toc27992940"/>
      <w:bookmarkStart w:id="515" w:name="_Toc31093011"/>
      <w:bookmarkStart w:id="516" w:name="_Toc118124610"/>
      <w:r w:rsidRPr="004139DF">
        <w:t>V. Wykaz najważniejszych dokumentów służących realizacji PO</w:t>
      </w:r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525C0F52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="00CE037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7" w:name="_Toc506215822"/>
      <w:bookmarkStart w:id="518" w:name="_Toc516494021"/>
      <w:bookmarkStart w:id="519" w:name="_Toc527626145"/>
      <w:bookmarkStart w:id="520" w:name="_Toc532647441"/>
      <w:bookmarkStart w:id="521" w:name="_Toc533060933"/>
      <w:bookmarkStart w:id="522" w:name="_Toc27992941"/>
      <w:bookmarkStart w:id="523" w:name="_Toc31093012"/>
      <w:bookmarkStart w:id="524" w:name="_Toc118124611"/>
      <w:r w:rsidRPr="004139DF">
        <w:t>VI. Załączniki</w:t>
      </w:r>
      <w:bookmarkEnd w:id="517"/>
      <w:bookmarkEnd w:id="518"/>
      <w:bookmarkEnd w:id="519"/>
      <w:bookmarkEnd w:id="520"/>
      <w:bookmarkEnd w:id="521"/>
      <w:bookmarkEnd w:id="522"/>
      <w:bookmarkEnd w:id="523"/>
      <w:bookmarkEnd w:id="524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6A8AF" w14:textId="77777777" w:rsidR="00637533" w:rsidRDefault="00637533" w:rsidP="00156B23">
      <w:pPr>
        <w:spacing w:after="0" w:line="240" w:lineRule="auto"/>
      </w:pPr>
      <w:r>
        <w:separator/>
      </w:r>
    </w:p>
  </w:endnote>
  <w:endnote w:type="continuationSeparator" w:id="0">
    <w:p w14:paraId="06F8833D" w14:textId="77777777" w:rsidR="00637533" w:rsidRDefault="00637533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C1406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24AD2" w14:textId="77777777" w:rsidR="00637533" w:rsidRDefault="00637533" w:rsidP="00156B23">
      <w:pPr>
        <w:spacing w:after="0" w:line="240" w:lineRule="auto"/>
      </w:pPr>
      <w:r>
        <w:separator/>
      </w:r>
    </w:p>
  </w:footnote>
  <w:footnote w:type="continuationSeparator" w:id="0">
    <w:p w14:paraId="2107EBF2" w14:textId="77777777" w:rsidR="00637533" w:rsidRDefault="00637533" w:rsidP="00156B23">
      <w:pPr>
        <w:spacing w:after="0" w:line="240" w:lineRule="auto"/>
      </w:pPr>
      <w:r>
        <w:continuationSeparator/>
      </w:r>
    </w:p>
  </w:footnote>
  <w:footnote w:id="1">
    <w:p w14:paraId="51444054" w14:textId="2FAAD53C" w:rsidR="00AF106C" w:rsidRDefault="00AF106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06C">
        <w:t>Decyzja wykonawcza KE nr C(2022) 9333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8FD8102" w14:textId="77777777" w:rsidR="00AF106C" w:rsidRDefault="00AF106C" w:rsidP="00AF106C">
      <w:pPr>
        <w:pStyle w:val="Tekstprzypisudolnego"/>
      </w:pPr>
      <w:r>
        <w:rPr>
          <w:rStyle w:val="Odwoanieprzypisudolnego"/>
        </w:rPr>
        <w:footnoteRef/>
      </w:r>
      <w:r>
        <w:t xml:space="preserve"> Dodatkowo 23 czerwca 2022 r. została wydana decyzja MFiPR </w:t>
      </w:r>
      <w:r w:rsidRPr="00D94D25">
        <w:t>o zatwierdzeniu zmian w Programie Operacyjnym Wiedza Edukacja Rozwój</w:t>
      </w:r>
      <w:r>
        <w:t>, dotycząca czasowego zastosowania stopy dofinansowania w wysokości 100% w odniesieniu do wydatków zadeklarowanych we wnioskach o płatność składanych do KE w roku obrachunkowym rozpoczynającym się 1 lipca 2021 r. i kończącym się 30 czerwca 2022 r. Rozporządzenie Parlamentu Europejskiego i Rady (UE) 2022/562 z dnia 6 kwietnia 2022 r. zmieniające rozporządzenia (UE) nr 1303/2013 i (UE) nr 223/2014 w odniesieniu do działań polityki spójności na rzecz uchodźców w Europie (CARE) (Dz. U. L 109 z 8.4.2022, s.1) wprowadziło zmianę w art. 25a rozporządzenia Parlamentu Europejskiego i Rady (UE) nr 1303/2013 poprzez dodanie ust. 1a, zgodnie z którym możliwe było zastosowanie do wydatków zadeklarowanych we wnioskach o płatność za rok obrachunkowy rozpoczynający się w dniu 1 lipca 2021 r. i kończący się w dniu 30 czerwca 2022 r. stopy dofinansowania w wysokości 100% dla jednej osi priorytetowej lub większej ich liczby w ramach programu wspieranego przez EFRR, EFS lub Fundusz Spójności.</w:t>
      </w:r>
    </w:p>
    <w:p w14:paraId="25BCE9C5" w14:textId="504ADC74" w:rsidR="00AF106C" w:rsidRDefault="00AF106C" w:rsidP="00AF106C">
      <w:pPr>
        <w:pStyle w:val="Tekstprzypisudolnego"/>
      </w:pPr>
      <w:r>
        <w:t>Zmiana tabel finansowych objęła wszystkie osie priorytetowe Programu i dotyczyła wyłącznie zastosowania stopy dofinansowania w wysokości 100%. Zastosowanie stopy dofinansowania w wysokości 100% nie wymagało decyzji Komisji przyjmującej zmianę Programu.</w:t>
      </w:r>
    </w:p>
  </w:footnote>
  <w:footnote w:id="3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4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5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8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9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0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6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7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9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20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9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2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648AB78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CE4088" w:rsidRPr="00CE4088">
        <w:t>, którym udzielono ochrony czasowej w związku z wojną w Ukrainie.</w:t>
      </w:r>
    </w:p>
  </w:footnote>
  <w:footnote w:id="46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4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9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80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1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2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3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91DE762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7DC3C32"/>
    <w:multiLevelType w:val="hybridMultilevel"/>
    <w:tmpl w:val="FA229A34"/>
    <w:lvl w:ilvl="0" w:tplc="BE429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7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1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2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4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8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1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4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6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1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411B61D5"/>
    <w:multiLevelType w:val="hybridMultilevel"/>
    <w:tmpl w:val="A646567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9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>
    <w:nsid w:val="43556024"/>
    <w:multiLevelType w:val="hybridMultilevel"/>
    <w:tmpl w:val="06A06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3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6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8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9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1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2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4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4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5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6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3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6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2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1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3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7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1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3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9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1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2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5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9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2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6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9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1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2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4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7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5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6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8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9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2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6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2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3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5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6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7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2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5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6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1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2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4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5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>
    <w:nsid w:val="77473059"/>
    <w:multiLevelType w:val="hybridMultilevel"/>
    <w:tmpl w:val="20DE42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8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9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3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4">
    <w:nsid w:val="7AFF6027"/>
    <w:multiLevelType w:val="multilevel"/>
    <w:tmpl w:val="F61C4AFE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cs="Times New Roman" w:hint="default"/>
        <w:color w:val="000000"/>
        <w:position w:val="0"/>
        <w:sz w:val="22"/>
        <w:szCs w:val="22"/>
      </w:rPr>
    </w:lvl>
    <w:lvl w:ilvl="1">
      <w:start w:val="1"/>
      <w:numFmt w:val="lowerLetter"/>
      <w:suff w:val="nothing"/>
      <w:lvlText w:val="%2."/>
      <w:lvlJc w:val="left"/>
      <w:pPr>
        <w:ind w:left="0" w:firstLine="60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96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1320" w:firstLine="13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168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20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40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276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3120"/>
      </w:pPr>
      <w:rPr>
        <w:rFonts w:cs="Times New Roman" w:hint="default"/>
        <w:color w:val="000000"/>
        <w:position w:val="0"/>
        <w:sz w:val="24"/>
      </w:rPr>
    </w:lvl>
  </w:abstractNum>
  <w:abstractNum w:abstractNumId="395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9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1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2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8"/>
  </w:num>
  <w:num w:numId="5">
    <w:abstractNumId w:val="38"/>
  </w:num>
  <w:num w:numId="6">
    <w:abstractNumId w:val="224"/>
  </w:num>
  <w:num w:numId="7">
    <w:abstractNumId w:val="353"/>
  </w:num>
  <w:num w:numId="8">
    <w:abstractNumId w:val="381"/>
  </w:num>
  <w:num w:numId="9">
    <w:abstractNumId w:val="166"/>
  </w:num>
  <w:num w:numId="10">
    <w:abstractNumId w:val="223"/>
  </w:num>
  <w:num w:numId="11">
    <w:abstractNumId w:val="210"/>
  </w:num>
  <w:num w:numId="12">
    <w:abstractNumId w:val="258"/>
  </w:num>
  <w:num w:numId="13">
    <w:abstractNumId w:val="133"/>
  </w:num>
  <w:num w:numId="14">
    <w:abstractNumId w:val="139"/>
  </w:num>
  <w:num w:numId="15">
    <w:abstractNumId w:val="320"/>
  </w:num>
  <w:num w:numId="16">
    <w:abstractNumId w:val="103"/>
  </w:num>
  <w:num w:numId="17">
    <w:abstractNumId w:val="344"/>
  </w:num>
  <w:num w:numId="18">
    <w:abstractNumId w:val="280"/>
  </w:num>
  <w:num w:numId="19">
    <w:abstractNumId w:val="289"/>
  </w:num>
  <w:num w:numId="20">
    <w:abstractNumId w:val="120"/>
  </w:num>
  <w:num w:numId="21">
    <w:abstractNumId w:val="365"/>
  </w:num>
  <w:num w:numId="22">
    <w:abstractNumId w:val="25"/>
  </w:num>
  <w:num w:numId="23">
    <w:abstractNumId w:val="355"/>
  </w:num>
  <w:num w:numId="24">
    <w:abstractNumId w:val="53"/>
  </w:num>
  <w:num w:numId="25">
    <w:abstractNumId w:val="276"/>
  </w:num>
  <w:num w:numId="26">
    <w:abstractNumId w:val="369"/>
  </w:num>
  <w:num w:numId="27">
    <w:abstractNumId w:val="128"/>
  </w:num>
  <w:num w:numId="28">
    <w:abstractNumId w:val="315"/>
  </w:num>
  <w:num w:numId="29">
    <w:abstractNumId w:val="184"/>
  </w:num>
  <w:num w:numId="30">
    <w:abstractNumId w:val="386"/>
  </w:num>
  <w:num w:numId="31">
    <w:abstractNumId w:val="368"/>
  </w:num>
  <w:num w:numId="32">
    <w:abstractNumId w:val="58"/>
  </w:num>
  <w:num w:numId="33">
    <w:abstractNumId w:val="336"/>
  </w:num>
  <w:num w:numId="34">
    <w:abstractNumId w:val="359"/>
  </w:num>
  <w:num w:numId="35">
    <w:abstractNumId w:val="132"/>
  </w:num>
  <w:num w:numId="36">
    <w:abstractNumId w:val="348"/>
  </w:num>
  <w:num w:numId="37">
    <w:abstractNumId w:val="387"/>
  </w:num>
  <w:num w:numId="38">
    <w:abstractNumId w:val="50"/>
  </w:num>
  <w:num w:numId="39">
    <w:abstractNumId w:val="374"/>
  </w:num>
  <w:num w:numId="40">
    <w:abstractNumId w:val="222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3"/>
  </w:num>
  <w:num w:numId="46">
    <w:abstractNumId w:val="180"/>
  </w:num>
  <w:num w:numId="47">
    <w:abstractNumId w:val="395"/>
  </w:num>
  <w:num w:numId="48">
    <w:abstractNumId w:val="216"/>
  </w:num>
  <w:num w:numId="49">
    <w:abstractNumId w:val="66"/>
  </w:num>
  <w:num w:numId="50">
    <w:abstractNumId w:val="146"/>
  </w:num>
  <w:num w:numId="51">
    <w:abstractNumId w:val="11"/>
  </w:num>
  <w:num w:numId="52">
    <w:abstractNumId w:val="228"/>
  </w:num>
  <w:num w:numId="53">
    <w:abstractNumId w:val="16"/>
  </w:num>
  <w:num w:numId="54">
    <w:abstractNumId w:val="165"/>
  </w:num>
  <w:num w:numId="55">
    <w:abstractNumId w:val="236"/>
  </w:num>
  <w:num w:numId="56">
    <w:abstractNumId w:val="27"/>
  </w:num>
  <w:num w:numId="57">
    <w:abstractNumId w:val="296"/>
  </w:num>
  <w:num w:numId="58">
    <w:abstractNumId w:val="288"/>
  </w:num>
  <w:num w:numId="59">
    <w:abstractNumId w:val="186"/>
  </w:num>
  <w:num w:numId="60">
    <w:abstractNumId w:val="298"/>
  </w:num>
  <w:num w:numId="61">
    <w:abstractNumId w:val="35"/>
  </w:num>
  <w:num w:numId="62">
    <w:abstractNumId w:val="271"/>
  </w:num>
  <w:num w:numId="63">
    <w:abstractNumId w:val="219"/>
  </w:num>
  <w:num w:numId="64">
    <w:abstractNumId w:val="254"/>
  </w:num>
  <w:num w:numId="65">
    <w:abstractNumId w:val="111"/>
  </w:num>
  <w:num w:numId="66">
    <w:abstractNumId w:val="147"/>
  </w:num>
  <w:num w:numId="67">
    <w:abstractNumId w:val="207"/>
  </w:num>
  <w:num w:numId="68">
    <w:abstractNumId w:val="46"/>
  </w:num>
  <w:num w:numId="69">
    <w:abstractNumId w:val="49"/>
  </w:num>
  <w:num w:numId="70">
    <w:abstractNumId w:val="392"/>
  </w:num>
  <w:num w:numId="71">
    <w:abstractNumId w:val="90"/>
  </w:num>
  <w:num w:numId="72">
    <w:abstractNumId w:val="101"/>
  </w:num>
  <w:num w:numId="73">
    <w:abstractNumId w:val="250"/>
  </w:num>
  <w:num w:numId="74">
    <w:abstractNumId w:val="149"/>
  </w:num>
  <w:num w:numId="75">
    <w:abstractNumId w:val="337"/>
  </w:num>
  <w:num w:numId="76">
    <w:abstractNumId w:val="12"/>
  </w:num>
  <w:num w:numId="77">
    <w:abstractNumId w:val="270"/>
  </w:num>
  <w:num w:numId="78">
    <w:abstractNumId w:val="217"/>
  </w:num>
  <w:num w:numId="79">
    <w:abstractNumId w:val="306"/>
  </w:num>
  <w:num w:numId="80">
    <w:abstractNumId w:val="329"/>
  </w:num>
  <w:num w:numId="81">
    <w:abstractNumId w:val="364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2"/>
  </w:num>
  <w:num w:numId="88">
    <w:abstractNumId w:val="178"/>
  </w:num>
  <w:num w:numId="89">
    <w:abstractNumId w:val="371"/>
  </w:num>
  <w:num w:numId="90">
    <w:abstractNumId w:val="352"/>
  </w:num>
  <w:num w:numId="91">
    <w:abstractNumId w:val="156"/>
  </w:num>
  <w:num w:numId="92">
    <w:abstractNumId w:val="375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7"/>
  </w:num>
  <w:num w:numId="104">
    <w:abstractNumId w:val="202"/>
  </w:num>
  <w:num w:numId="105">
    <w:abstractNumId w:val="251"/>
  </w:num>
  <w:num w:numId="106">
    <w:abstractNumId w:val="267"/>
  </w:num>
  <w:num w:numId="107">
    <w:abstractNumId w:val="200"/>
  </w:num>
  <w:num w:numId="108">
    <w:abstractNumId w:val="312"/>
  </w:num>
  <w:num w:numId="109">
    <w:abstractNumId w:val="77"/>
  </w:num>
  <w:num w:numId="110">
    <w:abstractNumId w:val="265"/>
  </w:num>
  <w:num w:numId="111">
    <w:abstractNumId w:val="89"/>
  </w:num>
  <w:num w:numId="112">
    <w:abstractNumId w:val="324"/>
  </w:num>
  <w:num w:numId="113">
    <w:abstractNumId w:val="339"/>
  </w:num>
  <w:num w:numId="114">
    <w:abstractNumId w:val="134"/>
  </w:num>
  <w:num w:numId="115">
    <w:abstractNumId w:val="357"/>
  </w:num>
  <w:num w:numId="116">
    <w:abstractNumId w:val="226"/>
  </w:num>
  <w:num w:numId="117">
    <w:abstractNumId w:val="122"/>
  </w:num>
  <w:num w:numId="118">
    <w:abstractNumId w:val="127"/>
  </w:num>
  <w:num w:numId="119">
    <w:abstractNumId w:val="93"/>
  </w:num>
  <w:num w:numId="120">
    <w:abstractNumId w:val="263"/>
  </w:num>
  <w:num w:numId="121">
    <w:abstractNumId w:val="362"/>
  </w:num>
  <w:num w:numId="122">
    <w:abstractNumId w:val="239"/>
  </w:num>
  <w:num w:numId="123">
    <w:abstractNumId w:val="188"/>
  </w:num>
  <w:num w:numId="124">
    <w:abstractNumId w:val="41"/>
  </w:num>
  <w:num w:numId="125">
    <w:abstractNumId w:val="175"/>
  </w:num>
  <w:num w:numId="126">
    <w:abstractNumId w:val="259"/>
  </w:num>
  <w:num w:numId="127">
    <w:abstractNumId w:val="279"/>
  </w:num>
  <w:num w:numId="128">
    <w:abstractNumId w:val="124"/>
  </w:num>
  <w:num w:numId="129">
    <w:abstractNumId w:val="225"/>
  </w:num>
  <w:num w:numId="130">
    <w:abstractNumId w:val="212"/>
  </w:num>
  <w:num w:numId="131">
    <w:abstractNumId w:val="393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6"/>
  </w:num>
  <w:num w:numId="138">
    <w:abstractNumId w:val="322"/>
  </w:num>
  <w:num w:numId="139">
    <w:abstractNumId w:val="256"/>
  </w:num>
  <w:num w:numId="140">
    <w:abstractNumId w:val="94"/>
  </w:num>
  <w:num w:numId="141">
    <w:abstractNumId w:val="206"/>
  </w:num>
  <w:num w:numId="142">
    <w:abstractNumId w:val="235"/>
  </w:num>
  <w:num w:numId="143">
    <w:abstractNumId w:val="295"/>
  </w:num>
  <w:num w:numId="144">
    <w:abstractNumId w:val="15"/>
  </w:num>
  <w:num w:numId="145">
    <w:abstractNumId w:val="323"/>
  </w:num>
  <w:num w:numId="146">
    <w:abstractNumId w:val="91"/>
  </w:num>
  <w:num w:numId="147">
    <w:abstractNumId w:val="331"/>
  </w:num>
  <w:num w:numId="148">
    <w:abstractNumId w:val="14"/>
  </w:num>
  <w:num w:numId="149">
    <w:abstractNumId w:val="294"/>
  </w:num>
  <w:num w:numId="150">
    <w:abstractNumId w:val="98"/>
  </w:num>
  <w:num w:numId="151">
    <w:abstractNumId w:val="346"/>
  </w:num>
  <w:num w:numId="152">
    <w:abstractNumId w:val="181"/>
  </w:num>
  <w:num w:numId="153">
    <w:abstractNumId w:val="232"/>
  </w:num>
  <w:num w:numId="154">
    <w:abstractNumId w:val="34"/>
  </w:num>
  <w:num w:numId="155">
    <w:abstractNumId w:val="84"/>
  </w:num>
  <w:num w:numId="156">
    <w:abstractNumId w:val="390"/>
  </w:num>
  <w:num w:numId="157">
    <w:abstractNumId w:val="155"/>
  </w:num>
  <w:num w:numId="158">
    <w:abstractNumId w:val="195"/>
  </w:num>
  <w:num w:numId="159">
    <w:abstractNumId w:val="162"/>
  </w:num>
  <w:num w:numId="160">
    <w:abstractNumId w:val="300"/>
  </w:num>
  <w:num w:numId="161">
    <w:abstractNumId w:val="319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4"/>
  </w:num>
  <w:num w:numId="168">
    <w:abstractNumId w:val="293"/>
  </w:num>
  <w:num w:numId="169">
    <w:abstractNumId w:val="22"/>
  </w:num>
  <w:num w:numId="170">
    <w:abstractNumId w:val="135"/>
  </w:num>
  <w:num w:numId="171">
    <w:abstractNumId w:val="189"/>
  </w:num>
  <w:num w:numId="172">
    <w:abstractNumId w:val="286"/>
  </w:num>
  <w:num w:numId="173">
    <w:abstractNumId w:val="190"/>
  </w:num>
  <w:num w:numId="174">
    <w:abstractNumId w:val="338"/>
  </w:num>
  <w:num w:numId="175">
    <w:abstractNumId w:val="211"/>
  </w:num>
  <w:num w:numId="176">
    <w:abstractNumId w:val="366"/>
  </w:num>
  <w:num w:numId="177">
    <w:abstractNumId w:val="63"/>
  </w:num>
  <w:num w:numId="178">
    <w:abstractNumId w:val="274"/>
  </w:num>
  <w:num w:numId="179">
    <w:abstractNumId w:val="384"/>
  </w:num>
  <w:num w:numId="180">
    <w:abstractNumId w:val="144"/>
  </w:num>
  <w:num w:numId="181">
    <w:abstractNumId w:val="125"/>
  </w:num>
  <w:num w:numId="182">
    <w:abstractNumId w:val="400"/>
  </w:num>
  <w:num w:numId="183">
    <w:abstractNumId w:val="260"/>
  </w:num>
  <w:num w:numId="184">
    <w:abstractNumId w:val="242"/>
  </w:num>
  <w:num w:numId="185">
    <w:abstractNumId w:val="109"/>
  </w:num>
  <w:num w:numId="186">
    <w:abstractNumId w:val="116"/>
  </w:num>
  <w:num w:numId="187">
    <w:abstractNumId w:val="159"/>
  </w:num>
  <w:num w:numId="188">
    <w:abstractNumId w:val="330"/>
  </w:num>
  <w:num w:numId="189">
    <w:abstractNumId w:val="264"/>
  </w:num>
  <w:num w:numId="190">
    <w:abstractNumId w:val="157"/>
  </w:num>
  <w:num w:numId="191">
    <w:abstractNumId w:val="308"/>
  </w:num>
  <w:num w:numId="192">
    <w:abstractNumId w:val="185"/>
  </w:num>
  <w:num w:numId="193">
    <w:abstractNumId w:val="361"/>
  </w:num>
  <w:num w:numId="194">
    <w:abstractNumId w:val="92"/>
  </w:num>
  <w:num w:numId="195">
    <w:abstractNumId w:val="47"/>
  </w:num>
  <w:num w:numId="196">
    <w:abstractNumId w:val="285"/>
  </w:num>
  <w:num w:numId="197">
    <w:abstractNumId w:val="257"/>
  </w:num>
  <w:num w:numId="198">
    <w:abstractNumId w:val="243"/>
  </w:num>
  <w:num w:numId="199">
    <w:abstractNumId w:val="18"/>
  </w:num>
  <w:num w:numId="200">
    <w:abstractNumId w:val="191"/>
  </w:num>
  <w:num w:numId="201">
    <w:abstractNumId w:val="281"/>
  </w:num>
  <w:num w:numId="202">
    <w:abstractNumId w:val="153"/>
  </w:num>
  <w:num w:numId="203">
    <w:abstractNumId w:val="163"/>
  </w:num>
  <w:num w:numId="204">
    <w:abstractNumId w:val="23"/>
  </w:num>
  <w:num w:numId="205">
    <w:abstractNumId w:val="282"/>
  </w:num>
  <w:num w:numId="206">
    <w:abstractNumId w:val="36"/>
  </w:num>
  <w:num w:numId="207">
    <w:abstractNumId w:val="253"/>
  </w:num>
  <w:num w:numId="208">
    <w:abstractNumId w:val="55"/>
  </w:num>
  <w:num w:numId="209">
    <w:abstractNumId w:val="17"/>
  </w:num>
  <w:num w:numId="210">
    <w:abstractNumId w:val="391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2"/>
  </w:num>
  <w:num w:numId="218">
    <w:abstractNumId w:val="221"/>
  </w:num>
  <w:num w:numId="219">
    <w:abstractNumId w:val="182"/>
  </w:num>
  <w:num w:numId="220">
    <w:abstractNumId w:val="183"/>
  </w:num>
  <w:num w:numId="221">
    <w:abstractNumId w:val="119"/>
  </w:num>
  <w:num w:numId="222">
    <w:abstractNumId w:val="375"/>
  </w:num>
  <w:num w:numId="223">
    <w:abstractNumId w:val="249"/>
  </w:num>
  <w:num w:numId="224">
    <w:abstractNumId w:val="171"/>
  </w:num>
  <w:num w:numId="225">
    <w:abstractNumId w:val="10"/>
  </w:num>
  <w:num w:numId="226">
    <w:abstractNumId w:val="238"/>
  </w:num>
  <w:num w:numId="227">
    <w:abstractNumId w:val="199"/>
  </w:num>
  <w:num w:numId="228">
    <w:abstractNumId w:val="349"/>
  </w:num>
  <w:num w:numId="229">
    <w:abstractNumId w:val="29"/>
  </w:num>
  <w:num w:numId="230">
    <w:abstractNumId w:val="363"/>
  </w:num>
  <w:num w:numId="231">
    <w:abstractNumId w:val="140"/>
  </w:num>
  <w:num w:numId="232">
    <w:abstractNumId w:val="31"/>
  </w:num>
  <w:num w:numId="233">
    <w:abstractNumId w:val="396"/>
  </w:num>
  <w:num w:numId="234">
    <w:abstractNumId w:val="161"/>
  </w:num>
  <w:num w:numId="235">
    <w:abstractNumId w:val="261"/>
  </w:num>
  <w:num w:numId="236">
    <w:abstractNumId w:val="314"/>
  </w:num>
  <w:num w:numId="237">
    <w:abstractNumId w:val="398"/>
  </w:num>
  <w:num w:numId="238">
    <w:abstractNumId w:val="30"/>
  </w:num>
  <w:num w:numId="239">
    <w:abstractNumId w:val="309"/>
  </w:num>
  <w:num w:numId="240">
    <w:abstractNumId w:val="297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6"/>
  </w:num>
  <w:num w:numId="246">
    <w:abstractNumId w:val="372"/>
  </w:num>
  <w:num w:numId="247">
    <w:abstractNumId w:val="378"/>
  </w:num>
  <w:num w:numId="248">
    <w:abstractNumId w:val="399"/>
  </w:num>
  <w:num w:numId="249">
    <w:abstractNumId w:val="64"/>
  </w:num>
  <w:num w:numId="250">
    <w:abstractNumId w:val="54"/>
  </w:num>
  <w:num w:numId="251">
    <w:abstractNumId w:val="373"/>
  </w:num>
  <w:num w:numId="252">
    <w:abstractNumId w:val="335"/>
  </w:num>
  <w:num w:numId="253">
    <w:abstractNumId w:val="176"/>
  </w:num>
  <w:num w:numId="254">
    <w:abstractNumId w:val="377"/>
  </w:num>
  <w:num w:numId="255">
    <w:abstractNumId w:val="65"/>
  </w:num>
  <w:num w:numId="256">
    <w:abstractNumId w:val="272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4"/>
  </w:num>
  <w:num w:numId="263">
    <w:abstractNumId w:val="379"/>
  </w:num>
  <w:num w:numId="264">
    <w:abstractNumId w:val="33"/>
  </w:num>
  <w:num w:numId="265">
    <w:abstractNumId w:val="350"/>
  </w:num>
  <w:num w:numId="266">
    <w:abstractNumId w:val="245"/>
  </w:num>
  <w:num w:numId="267">
    <w:abstractNumId w:val="273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8"/>
  </w:num>
  <w:num w:numId="277">
    <w:abstractNumId w:val="85"/>
  </w:num>
  <w:num w:numId="278">
    <w:abstractNumId w:val="278"/>
  </w:num>
  <w:num w:numId="279">
    <w:abstractNumId w:val="126"/>
  </w:num>
  <w:num w:numId="280">
    <w:abstractNumId w:val="173"/>
  </w:num>
  <w:num w:numId="281">
    <w:abstractNumId w:val="240"/>
  </w:num>
  <w:num w:numId="282">
    <w:abstractNumId w:val="28"/>
  </w:num>
  <w:num w:numId="283">
    <w:abstractNumId w:val="402"/>
  </w:num>
  <w:num w:numId="284">
    <w:abstractNumId w:val="59"/>
  </w:num>
  <w:num w:numId="285">
    <w:abstractNumId w:val="73"/>
  </w:num>
  <w:num w:numId="286">
    <w:abstractNumId w:val="341"/>
  </w:num>
  <w:num w:numId="287">
    <w:abstractNumId w:val="343"/>
  </w:num>
  <w:num w:numId="288">
    <w:abstractNumId w:val="110"/>
  </w:num>
  <w:num w:numId="289">
    <w:abstractNumId w:val="203"/>
  </w:num>
  <w:num w:numId="290">
    <w:abstractNumId w:val="32"/>
  </w:num>
  <w:num w:numId="291">
    <w:abstractNumId w:val="234"/>
  </w:num>
  <w:num w:numId="292">
    <w:abstractNumId w:val="97"/>
  </w:num>
  <w:num w:numId="293">
    <w:abstractNumId w:val="198"/>
  </w:num>
  <w:num w:numId="294">
    <w:abstractNumId w:val="397"/>
  </w:num>
  <w:num w:numId="295">
    <w:abstractNumId w:val="154"/>
  </w:num>
  <w:num w:numId="296">
    <w:abstractNumId w:val="275"/>
  </w:num>
  <w:num w:numId="297">
    <w:abstractNumId w:val="48"/>
  </w:num>
  <w:num w:numId="298">
    <w:abstractNumId w:val="325"/>
  </w:num>
  <w:num w:numId="299">
    <w:abstractNumId w:val="241"/>
  </w:num>
  <w:num w:numId="300">
    <w:abstractNumId w:val="262"/>
  </w:num>
  <w:num w:numId="301">
    <w:abstractNumId w:val="19"/>
  </w:num>
  <w:num w:numId="302">
    <w:abstractNumId w:val="328"/>
  </w:num>
  <w:num w:numId="303">
    <w:abstractNumId w:val="231"/>
  </w:num>
  <w:num w:numId="304">
    <w:abstractNumId w:val="129"/>
  </w:num>
  <w:num w:numId="305">
    <w:abstractNumId w:val="215"/>
  </w:num>
  <w:num w:numId="306">
    <w:abstractNumId w:val="301"/>
  </w:num>
  <w:num w:numId="307">
    <w:abstractNumId w:val="220"/>
  </w:num>
  <w:num w:numId="308">
    <w:abstractNumId w:val="229"/>
  </w:num>
  <w:num w:numId="309">
    <w:abstractNumId w:val="52"/>
  </w:num>
  <w:num w:numId="310">
    <w:abstractNumId w:val="24"/>
  </w:num>
  <w:num w:numId="311">
    <w:abstractNumId w:val="351"/>
  </w:num>
  <w:num w:numId="312">
    <w:abstractNumId w:val="201"/>
  </w:num>
  <w:num w:numId="313">
    <w:abstractNumId w:val="327"/>
  </w:num>
  <w:num w:numId="314">
    <w:abstractNumId w:val="205"/>
  </w:num>
  <w:num w:numId="315">
    <w:abstractNumId w:val="196"/>
  </w:num>
  <w:num w:numId="316">
    <w:abstractNumId w:val="252"/>
  </w:num>
  <w:num w:numId="317">
    <w:abstractNumId w:val="187"/>
  </w:num>
  <w:num w:numId="318">
    <w:abstractNumId w:val="248"/>
  </w:num>
  <w:num w:numId="319">
    <w:abstractNumId w:val="244"/>
  </w:num>
  <w:num w:numId="320">
    <w:abstractNumId w:val="268"/>
  </w:num>
  <w:num w:numId="321">
    <w:abstractNumId w:val="197"/>
  </w:num>
  <w:num w:numId="322">
    <w:abstractNumId w:val="44"/>
  </w:num>
  <w:num w:numId="323">
    <w:abstractNumId w:val="247"/>
  </w:num>
  <w:num w:numId="324">
    <w:abstractNumId w:val="37"/>
  </w:num>
  <w:num w:numId="325">
    <w:abstractNumId w:val="382"/>
  </w:num>
  <w:num w:numId="326">
    <w:abstractNumId w:val="152"/>
  </w:num>
  <w:num w:numId="327">
    <w:abstractNumId w:val="45"/>
  </w:num>
  <w:num w:numId="328">
    <w:abstractNumId w:val="360"/>
  </w:num>
  <w:num w:numId="329">
    <w:abstractNumId w:val="333"/>
  </w:num>
  <w:num w:numId="330">
    <w:abstractNumId w:val="370"/>
  </w:num>
  <w:num w:numId="331">
    <w:abstractNumId w:val="237"/>
  </w:num>
  <w:num w:numId="332">
    <w:abstractNumId w:val="389"/>
  </w:num>
  <w:num w:numId="333">
    <w:abstractNumId w:val="78"/>
  </w:num>
  <w:num w:numId="334">
    <w:abstractNumId w:val="204"/>
  </w:num>
  <w:num w:numId="335">
    <w:abstractNumId w:val="107"/>
  </w:num>
  <w:num w:numId="336">
    <w:abstractNumId w:val="287"/>
  </w:num>
  <w:num w:numId="337">
    <w:abstractNumId w:val="167"/>
  </w:num>
  <w:num w:numId="338">
    <w:abstractNumId w:val="214"/>
  </w:num>
  <w:num w:numId="339">
    <w:abstractNumId w:val="317"/>
  </w:num>
  <w:num w:numId="340">
    <w:abstractNumId w:val="67"/>
  </w:num>
  <w:num w:numId="341">
    <w:abstractNumId w:val="383"/>
  </w:num>
  <w:num w:numId="342">
    <w:abstractNumId w:val="388"/>
  </w:num>
  <w:num w:numId="343">
    <w:abstractNumId w:val="213"/>
  </w:num>
  <w:num w:numId="344">
    <w:abstractNumId w:val="376"/>
  </w:num>
  <w:num w:numId="345">
    <w:abstractNumId w:val="169"/>
  </w:num>
  <w:num w:numId="346">
    <w:abstractNumId w:val="179"/>
  </w:num>
  <w:num w:numId="347">
    <w:abstractNumId w:val="401"/>
  </w:num>
  <w:num w:numId="348">
    <w:abstractNumId w:val="227"/>
  </w:num>
  <w:num w:numId="349">
    <w:abstractNumId w:val="310"/>
  </w:num>
  <w:num w:numId="350">
    <w:abstractNumId w:val="345"/>
  </w:num>
  <w:num w:numId="351">
    <w:abstractNumId w:val="380"/>
  </w:num>
  <w:num w:numId="352">
    <w:abstractNumId w:val="136"/>
  </w:num>
  <w:num w:numId="353">
    <w:abstractNumId w:val="158"/>
  </w:num>
  <w:num w:numId="354">
    <w:abstractNumId w:val="105"/>
  </w:num>
  <w:num w:numId="355">
    <w:abstractNumId w:val="269"/>
  </w:num>
  <w:num w:numId="356">
    <w:abstractNumId w:val="255"/>
  </w:num>
  <w:num w:numId="357">
    <w:abstractNumId w:val="57"/>
  </w:num>
  <w:num w:numId="358">
    <w:abstractNumId w:val="86"/>
  </w:num>
  <w:num w:numId="359">
    <w:abstractNumId w:val="291"/>
  </w:num>
  <w:num w:numId="360">
    <w:abstractNumId w:val="292"/>
  </w:num>
  <w:num w:numId="361">
    <w:abstractNumId w:val="218"/>
  </w:num>
  <w:num w:numId="362">
    <w:abstractNumId w:val="246"/>
  </w:num>
  <w:num w:numId="363">
    <w:abstractNumId w:val="96"/>
  </w:num>
  <w:num w:numId="364">
    <w:abstractNumId w:val="302"/>
  </w:num>
  <w:num w:numId="365">
    <w:abstractNumId w:val="160"/>
  </w:num>
  <w:num w:numId="366">
    <w:abstractNumId w:val="311"/>
  </w:num>
  <w:num w:numId="367">
    <w:abstractNumId w:val="305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7"/>
  </w:num>
  <w:num w:numId="373">
    <w:abstractNumId w:val="56"/>
  </w:num>
  <w:num w:numId="374">
    <w:abstractNumId w:val="266"/>
  </w:num>
  <w:num w:numId="375">
    <w:abstractNumId w:val="356"/>
  </w:num>
  <w:num w:numId="376">
    <w:abstractNumId w:val="358"/>
  </w:num>
  <w:num w:numId="377">
    <w:abstractNumId w:val="303"/>
  </w:num>
  <w:num w:numId="378">
    <w:abstractNumId w:val="87"/>
  </w:num>
  <w:num w:numId="379">
    <w:abstractNumId w:val="233"/>
  </w:num>
  <w:num w:numId="380">
    <w:abstractNumId w:val="51"/>
  </w:num>
  <w:num w:numId="381">
    <w:abstractNumId w:val="277"/>
  </w:num>
  <w:num w:numId="382">
    <w:abstractNumId w:val="70"/>
  </w:num>
  <w:num w:numId="383">
    <w:abstractNumId w:val="290"/>
  </w:num>
  <w:num w:numId="384">
    <w:abstractNumId w:val="209"/>
  </w:num>
  <w:num w:numId="385">
    <w:abstractNumId w:val="170"/>
  </w:num>
  <w:num w:numId="386">
    <w:abstractNumId w:val="299"/>
  </w:num>
  <w:num w:numId="387">
    <w:abstractNumId w:val="81"/>
  </w:num>
  <w:num w:numId="388">
    <w:abstractNumId w:val="321"/>
  </w:num>
  <w:num w:numId="389">
    <w:abstractNumId w:val="284"/>
  </w:num>
  <w:num w:numId="390">
    <w:abstractNumId w:val="60"/>
  </w:num>
  <w:num w:numId="391">
    <w:abstractNumId w:val="62"/>
  </w:num>
  <w:num w:numId="392">
    <w:abstractNumId w:val="307"/>
  </w:num>
  <w:num w:numId="393">
    <w:abstractNumId w:val="108"/>
  </w:num>
  <w:num w:numId="394">
    <w:abstractNumId w:val="119"/>
  </w:num>
  <w:num w:numId="395">
    <w:abstractNumId w:val="340"/>
  </w:num>
  <w:num w:numId="396">
    <w:abstractNumId w:val="13"/>
  </w:num>
  <w:num w:numId="397">
    <w:abstractNumId w:val="354"/>
  </w:num>
  <w:num w:numId="398">
    <w:abstractNumId w:val="95"/>
  </w:num>
  <w:num w:numId="399">
    <w:abstractNumId w:val="121"/>
  </w:num>
  <w:num w:numId="400">
    <w:abstractNumId w:val="69"/>
  </w:num>
  <w:num w:numId="401">
    <w:abstractNumId w:val="385"/>
  </w:num>
  <w:num w:numId="402">
    <w:abstractNumId w:val="68"/>
  </w:num>
  <w:num w:numId="403">
    <w:abstractNumId w:val="130"/>
  </w:num>
  <w:num w:numId="404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7"/>
  </w:num>
  <w:num w:numId="407">
    <w:abstractNumId w:val="313"/>
  </w:num>
  <w:num w:numId="408">
    <w:abstractNumId w:val="117"/>
  </w:num>
  <w:num w:numId="409">
    <w:abstractNumId w:val="394"/>
  </w:num>
  <w:num w:numId="410">
    <w:abstractNumId w:val="194"/>
  </w:num>
  <w:num w:numId="411">
    <w:abstractNumId w:val="230"/>
  </w:num>
  <w:numIdMacAtCleanup w:val="4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2B6C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5935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2E71"/>
    <w:rsid w:val="00233864"/>
    <w:rsid w:val="00233AFF"/>
    <w:rsid w:val="002344BC"/>
    <w:rsid w:val="0023499F"/>
    <w:rsid w:val="00234AD5"/>
    <w:rsid w:val="00234C9B"/>
    <w:rsid w:val="00234DB3"/>
    <w:rsid w:val="002357C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4C8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0A4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02AA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199E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2EC3"/>
    <w:rsid w:val="003235C1"/>
    <w:rsid w:val="00323B3F"/>
    <w:rsid w:val="003259AB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61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1A3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8C9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163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C7B07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5D60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5F4B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19C3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3CE5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533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2CBC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734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C5B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C7C"/>
    <w:rsid w:val="007D1F81"/>
    <w:rsid w:val="007D40A8"/>
    <w:rsid w:val="007D43D1"/>
    <w:rsid w:val="007D44B4"/>
    <w:rsid w:val="007D504D"/>
    <w:rsid w:val="007D64E2"/>
    <w:rsid w:val="007D6840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39CF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6E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53F4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0F59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3B5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0F45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473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16DC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1B0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0B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1B0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06C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752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2A49"/>
    <w:rsid w:val="00B24A40"/>
    <w:rsid w:val="00B25CCD"/>
    <w:rsid w:val="00B27BF4"/>
    <w:rsid w:val="00B30BA7"/>
    <w:rsid w:val="00B313AB"/>
    <w:rsid w:val="00B3186D"/>
    <w:rsid w:val="00B341FA"/>
    <w:rsid w:val="00B3428F"/>
    <w:rsid w:val="00B3446E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19D3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BFD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00FD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6B26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6C68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037C"/>
    <w:rsid w:val="00CE10AF"/>
    <w:rsid w:val="00CE122B"/>
    <w:rsid w:val="00CE1BD5"/>
    <w:rsid w:val="00CE2429"/>
    <w:rsid w:val="00CE244C"/>
    <w:rsid w:val="00CE4088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2777D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3CB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4D25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2512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49F3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1469"/>
    <w:rsid w:val="00E72234"/>
    <w:rsid w:val="00E72728"/>
    <w:rsid w:val="00E72EFA"/>
    <w:rsid w:val="00E74711"/>
    <w:rsid w:val="00E7483E"/>
    <w:rsid w:val="00E75E06"/>
    <w:rsid w:val="00E768D8"/>
    <w:rsid w:val="00E80EA6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29A4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848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599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37C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0E99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37A7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B7151"/>
    <w:rsid w:val="00FC0531"/>
    <w:rsid w:val="00FC1406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7133F-08CE-42CC-8D3E-0634B0CD7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129</Pages>
  <Words>60616</Words>
  <Characters>363699</Characters>
  <Application>Microsoft Office Word</Application>
  <DocSecurity>0</DocSecurity>
  <Lines>3030</Lines>
  <Paragraphs>846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b.rudna</cp:lastModifiedBy>
  <cp:revision>2</cp:revision>
  <cp:lastPrinted>2023-06-30T07:54:00Z</cp:lastPrinted>
  <dcterms:created xsi:type="dcterms:W3CDTF">2023-07-03T10:24:00Z</dcterms:created>
  <dcterms:modified xsi:type="dcterms:W3CDTF">2023-07-03T10:24:00Z</dcterms:modified>
</cp:coreProperties>
</file>