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31" w:rsidRDefault="00DD3331"/>
    <w:p w:rsidR="006B6C09" w:rsidRPr="006B6C09" w:rsidRDefault="006B6C09" w:rsidP="006B6C0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12557136"/>
      <w:bookmarkStart w:id="1" w:name="_Toc415138196"/>
      <w:bookmarkStart w:id="2" w:name="_Toc436748891"/>
      <w:bookmarkStart w:id="3" w:name="_Toc436985830"/>
      <w:r w:rsidRPr="006B6C09">
        <w:rPr>
          <w:rFonts w:ascii="Calibri" w:eastAsia="Calibri" w:hAnsi="Calibri" w:cs="Arial"/>
          <w:b/>
        </w:rPr>
        <w:t xml:space="preserve">Załącznik nr </w:t>
      </w:r>
      <w:r w:rsidR="008969BA">
        <w:rPr>
          <w:rFonts w:ascii="Calibri" w:eastAsia="Calibri" w:hAnsi="Calibri" w:cs="Arial"/>
          <w:b/>
        </w:rPr>
        <w:t>6</w:t>
      </w:r>
      <w:r>
        <w:rPr>
          <w:rFonts w:ascii="Calibri" w:eastAsia="Calibri" w:hAnsi="Calibri" w:cs="Arial"/>
          <w:b/>
        </w:rPr>
        <w:t xml:space="preserve"> </w:t>
      </w:r>
      <w:r w:rsidRPr="006B6C09">
        <w:rPr>
          <w:rFonts w:ascii="Calibri" w:eastAsia="Calibri" w:hAnsi="Calibri" w:cs="Arial"/>
          <w:b/>
        </w:rPr>
        <w:t>– Wzór karty oceny merytorycznej wniosku o dofinansowanie projektu pozakonkursowego PUP w ramach PO WER</w:t>
      </w:r>
      <w:bookmarkEnd w:id="0"/>
      <w:bookmarkEnd w:id="1"/>
      <w:bookmarkEnd w:id="2"/>
      <w:bookmarkEnd w:id="3"/>
      <w:r w:rsidRPr="006B6C09">
        <w:rPr>
          <w:rFonts w:ascii="Calibri" w:eastAsia="Calibri" w:hAnsi="Calibri" w:cs="Arial"/>
          <w:b/>
        </w:rPr>
        <w:t xml:space="preserve"> </w:t>
      </w:r>
    </w:p>
    <w:p w:rsidR="006B6C09" w:rsidRDefault="006B6C09" w:rsidP="006B6C09">
      <w:pPr>
        <w:rPr>
          <w:rFonts w:ascii="Calibri" w:eastAsia="Calibri" w:hAnsi="Calibri" w:cs="Times New Roman"/>
        </w:rPr>
      </w:pPr>
      <w:r w:rsidRPr="006B6C09">
        <w:rPr>
          <w:rFonts w:ascii="Calibri" w:eastAsia="Calibri" w:hAnsi="Calibri" w:cs="Times New Roman"/>
        </w:rPr>
        <w:tab/>
      </w:r>
      <w:r w:rsidR="002C7A43">
        <w:rPr>
          <w:b/>
          <w:noProof/>
          <w:sz w:val="18"/>
          <w:lang w:eastAsia="pl-PL"/>
        </w:rPr>
        <w:drawing>
          <wp:inline distT="0" distB="0" distL="0" distR="0">
            <wp:extent cx="5760720" cy="704617"/>
            <wp:effectExtent l="0" t="0" r="0" b="635"/>
            <wp:docPr id="2" name="Obraz 2" descr="\\172.16.32.4\data\ZP\m.kaczorowski\Pulpit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\\172.16.32.4\data\ZP\m.kaczorowski\Pulpit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43" w:rsidRPr="006B6C09" w:rsidRDefault="002C7A43" w:rsidP="006B6C09">
      <w:pPr>
        <w:rPr>
          <w:rFonts w:ascii="Calibri" w:eastAsia="Calibri" w:hAnsi="Calibri" w:cs="Times New Roman"/>
        </w:rPr>
      </w:pPr>
      <w:bookmarkStart w:id="4" w:name="_GoBack"/>
      <w:bookmarkEnd w:id="4"/>
    </w:p>
    <w:p w:rsidR="006B6C09" w:rsidRPr="006B6C09" w:rsidRDefault="006B6C09" w:rsidP="006B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B6C09">
        <w:rPr>
          <w:rFonts w:ascii="Calibri" w:eastAsia="Times New Roman" w:hAnsi="Calibri" w:cs="Calibri"/>
          <w:b/>
          <w:lang w:eastAsia="pl-PL"/>
        </w:rPr>
        <w:t>KARTA OCENY MERYTORYCZNEJ WNIOSKU O DOFINANSOWANIE PROJEKTU POZAKONKURSOWEGO</w:t>
      </w:r>
      <w:r w:rsidRPr="006B6C09">
        <w:rPr>
          <w:rFonts w:ascii="Calibri" w:eastAsia="Times New Roman" w:hAnsi="Calibri" w:cs="Times New Roman"/>
          <w:b/>
          <w:szCs w:val="20"/>
          <w:lang w:eastAsia="pl-PL"/>
        </w:rPr>
        <w:t xml:space="preserve"> PUP </w:t>
      </w:r>
      <w:r w:rsidRPr="006B6C09">
        <w:rPr>
          <w:rFonts w:ascii="Calibri" w:eastAsia="Times New Roman" w:hAnsi="Calibri" w:cs="Calibri"/>
          <w:b/>
          <w:lang w:eastAsia="pl-PL"/>
        </w:rPr>
        <w:t>W RAMACH PO WER</w:t>
      </w:r>
      <w:r w:rsidRPr="006B6C0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b/>
          <w:kern w:val="24"/>
          <w:sz w:val="20"/>
          <w:szCs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b/>
          <w:kern w:val="24"/>
          <w:sz w:val="20"/>
        </w:rPr>
      </w:pPr>
      <w:r w:rsidRPr="006B6C09">
        <w:rPr>
          <w:rFonts w:ascii="Calibri" w:eastAsia="Calibri" w:hAnsi="Calibri" w:cs="Times New Roman"/>
          <w:b/>
          <w:kern w:val="24"/>
          <w:sz w:val="20"/>
          <w:szCs w:val="20"/>
        </w:rPr>
        <w:br/>
        <w:t xml:space="preserve"> 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INSTYTUCJA, W KTÓREJ ZOSTAŁ ZŁOŻONY WNIOSEK: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</w:t>
      </w:r>
    </w:p>
    <w:p w:rsidR="006B6C09" w:rsidRPr="006B6C09" w:rsidRDefault="006B6C09" w:rsidP="006B6C09">
      <w:pPr>
        <w:spacing w:before="60" w:after="6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NR KANCELARYJNY WNIOSKU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TYTUŁ PROJEKTU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:rsidR="006B6C09" w:rsidRPr="006B6C09" w:rsidRDefault="006B6C09" w:rsidP="006B6C09">
      <w:pPr>
        <w:spacing w:before="60" w:after="60"/>
        <w:rPr>
          <w:rFonts w:ascii="Calibri" w:eastAsia="Calibri" w:hAnsi="Calibri" w:cs="Times New Roman"/>
          <w:kern w:val="24"/>
          <w:sz w:val="18"/>
          <w:szCs w:val="18"/>
        </w:rPr>
      </w:pPr>
      <w:r w:rsidRPr="006B6C09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6B6C09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6B6C09" w:rsidRPr="006B6C09" w:rsidRDefault="006B6C09" w:rsidP="006B6C09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2"/>
        <w:gridCol w:w="153"/>
        <w:gridCol w:w="284"/>
        <w:gridCol w:w="1417"/>
        <w:gridCol w:w="851"/>
        <w:gridCol w:w="417"/>
        <w:gridCol w:w="717"/>
        <w:gridCol w:w="284"/>
        <w:gridCol w:w="424"/>
        <w:gridCol w:w="6"/>
        <w:gridCol w:w="1691"/>
        <w:gridCol w:w="1562"/>
        <w:gridCol w:w="1561"/>
        <w:gridCol w:w="284"/>
      </w:tblGrid>
      <w:tr w:rsidR="006B6C09" w:rsidRPr="006B6C09" w:rsidTr="005E4A89">
        <w:trPr>
          <w:gridAfter w:val="1"/>
          <w:wAfter w:w="284" w:type="dxa"/>
          <w:trHeight w:val="141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B6C09" w:rsidRPr="006B6C09" w:rsidRDefault="006B6C09" w:rsidP="00625173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kern w:val="24"/>
              </w:rPr>
              <w:lastRenderedPageBreak/>
              <w:br w:type="page"/>
            </w: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A. </w:t>
            </w:r>
            <w:r w:rsidR="00625173">
              <w:rPr>
                <w:rFonts w:ascii="Calibri" w:eastAsia="Calibri" w:hAnsi="Calibri" w:cs="Calibri"/>
                <w:b/>
                <w:sz w:val="20"/>
                <w:szCs w:val="20"/>
              </w:rPr>
              <w:t>KRYTERIA MERYTORYCZNE 0-1</w:t>
            </w:r>
          </w:p>
        </w:tc>
      </w:tr>
      <w:tr w:rsidR="0088337F" w:rsidRPr="006B6C09" w:rsidTr="00B369D2">
        <w:trPr>
          <w:gridAfter w:val="1"/>
          <w:wAfter w:w="284" w:type="dxa"/>
          <w:trHeight w:val="470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37F" w:rsidRPr="00CA1CB3" w:rsidRDefault="0088337F" w:rsidP="00CA4168">
            <w:pPr>
              <w:spacing w:before="120" w:after="120" w:line="240" w:lineRule="auto"/>
              <w:jc w:val="both"/>
              <w:rPr>
                <w:rFonts w:ascii="Calibri" w:eastAsia="Calibri" w:hAnsi="Calibri" w:cs="Arial"/>
                <w:kern w:val="24"/>
              </w:rPr>
            </w:pPr>
            <w:r w:rsidRPr="00CA1CB3">
              <w:rPr>
                <w:rFonts w:ascii="Calibri" w:eastAsia="Calibri" w:hAnsi="Calibri" w:cs="Calibri"/>
              </w:rPr>
              <w:t>1. Czy Wnioskodawca zgodnie ze Szczegółowym Opisem Osi Priorytetowych PO WER jest podmiotem uprawnionym do ubiegania się o dofinansowanie w ramach właściwego Działania/Poddziałania PO WER?</w:t>
            </w:r>
          </w:p>
        </w:tc>
      </w:tr>
      <w:tr w:rsidR="006B6C09" w:rsidRPr="006B6C09" w:rsidTr="00BD33C9">
        <w:trPr>
          <w:gridAfter w:val="1"/>
          <w:wAfter w:w="284" w:type="dxa"/>
          <w:trHeight w:val="470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C09" w:rsidRPr="00CA1CB3" w:rsidRDefault="006B6C09" w:rsidP="006B6C0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1CB3">
              <w:rPr>
                <w:rFonts w:ascii="Calibri" w:eastAsia="Times New Roman" w:hAnsi="Calibri" w:cs="Arial"/>
                <w:kern w:val="24"/>
                <w:lang w:eastAsia="pl-PL"/>
              </w:rPr>
              <w:t>□</w:t>
            </w:r>
            <w:r w:rsidRPr="00CA1CB3">
              <w:rPr>
                <w:rFonts w:ascii="Calibri" w:eastAsia="Times New Roman" w:hAnsi="Calibri" w:cs="Calibri"/>
                <w:b/>
                <w:kern w:val="24"/>
                <w:lang w:eastAsia="pl-PL"/>
              </w:rPr>
              <w:t xml:space="preserve"> </w:t>
            </w:r>
            <w:r w:rsidRPr="00CA1CB3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>Tak</w:t>
            </w:r>
            <w:r w:rsidRPr="00CA1CB3">
              <w:rPr>
                <w:rFonts w:ascii="Calibri" w:eastAsia="Times New Roman" w:hAnsi="Calibri" w:cs="Calibri"/>
                <w:kern w:val="24"/>
                <w:lang w:eastAsia="pl-PL"/>
              </w:rPr>
              <w:t xml:space="preserve"> – </w:t>
            </w:r>
            <w:r w:rsidR="00625173" w:rsidRPr="00CA1CB3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>wypełnić część B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C09" w:rsidRPr="00CA1CB3" w:rsidRDefault="006B6C09" w:rsidP="006B6C09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  <w:r w:rsidRPr="00CA1CB3">
              <w:rPr>
                <w:rFonts w:ascii="Calibri" w:eastAsia="Calibri" w:hAnsi="Calibri" w:cs="Arial"/>
                <w:kern w:val="24"/>
              </w:rPr>
              <w:t>□</w:t>
            </w:r>
            <w:r w:rsidRPr="00CA1CB3">
              <w:rPr>
                <w:rFonts w:ascii="Calibri" w:eastAsia="Calibri" w:hAnsi="Calibri" w:cs="Calibri"/>
                <w:b/>
                <w:kern w:val="24"/>
              </w:rPr>
              <w:t xml:space="preserve"> </w:t>
            </w:r>
            <w:r w:rsidRPr="00CA1CB3">
              <w:rPr>
                <w:rFonts w:ascii="Calibri" w:eastAsia="Calibri" w:hAnsi="Calibri" w:cs="Calibri"/>
                <w:smallCaps/>
                <w:kern w:val="24"/>
              </w:rPr>
              <w:t xml:space="preserve">Nie – </w:t>
            </w:r>
            <w:r w:rsidR="00BD33C9" w:rsidRPr="00CA1CB3">
              <w:rPr>
                <w:rFonts w:ascii="Calibri" w:eastAsia="Calibri" w:hAnsi="Calibri" w:cs="Calibri"/>
                <w:smallCaps/>
                <w:kern w:val="24"/>
              </w:rPr>
              <w:t>SKIEROWAĆ WNIOSEK DO POPRAWY LUB UZUPEŁNIENIA, UZASADNIĆ I WYPEŁNIĆ CZĘŚĆ B</w:t>
            </w:r>
          </w:p>
        </w:tc>
      </w:tr>
      <w:tr w:rsidR="00BD33C9" w:rsidRPr="006B6C09" w:rsidTr="0088337F">
        <w:trPr>
          <w:gridAfter w:val="1"/>
          <w:wAfter w:w="284" w:type="dxa"/>
          <w:trHeight w:val="3065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3C9" w:rsidRPr="00CA1CB3" w:rsidRDefault="00BD33C9" w:rsidP="00CA4168">
            <w:pPr>
              <w:pStyle w:val="Default"/>
              <w:jc w:val="both"/>
              <w:rPr>
                <w:sz w:val="22"/>
                <w:szCs w:val="22"/>
              </w:rPr>
            </w:pPr>
            <w:r w:rsidRPr="00CA1CB3">
              <w:rPr>
                <w:sz w:val="22"/>
                <w:szCs w:val="22"/>
              </w:rPr>
              <w:t xml:space="preserve">2. Czy w przypadku projektu partnerskiego spełnione zostały wymogi dotyczące: </w:t>
            </w:r>
          </w:p>
          <w:p w:rsidR="0088337F" w:rsidRPr="00CA1CB3" w:rsidRDefault="0088337F" w:rsidP="00CA41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D33C9" w:rsidRPr="00CA1CB3" w:rsidRDefault="00BD33C9" w:rsidP="00CA4168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A1CB3">
              <w:rPr>
                <w:sz w:val="22"/>
                <w:szCs w:val="22"/>
              </w:rPr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:rsidR="0088337F" w:rsidRPr="00CA1CB3" w:rsidRDefault="0088337F" w:rsidP="00CA41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D33C9" w:rsidRPr="00CA1CB3" w:rsidRDefault="00BD33C9" w:rsidP="00CA4168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A1CB3">
              <w:rPr>
                <w:sz w:val="22"/>
                <w:szCs w:val="22"/>
              </w:rPr>
              <w:t xml:space="preserve">utworzenia albo zainicjowania partnerstwa w terminie wynikającym z art. 33 ust. 3 ustawy z dnia 11 lipca 2014 r. o zasadach realizacji programów w zakresie polityki spójności finansowanych w perspektywie 2014-2020 (o ile dotyczy) oraz zgodnym ze Szczegółowym Opisem Osi Priorytetowych PO WER tj. przed złożeniem wniosku o dofinansowanie albo przed rozpoczęciem realizacji projektu, o ile data ta jest wcześniejsza od daty złożenia wniosku o dofinansowanie. </w:t>
            </w:r>
          </w:p>
        </w:tc>
      </w:tr>
      <w:tr w:rsidR="0088337F" w:rsidRPr="006B6C09" w:rsidTr="00CA1CB3">
        <w:trPr>
          <w:gridAfter w:val="1"/>
          <w:wAfter w:w="284" w:type="dxa"/>
          <w:trHeight w:val="842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>
            <w:pPr>
              <w:pStyle w:val="Default"/>
              <w:rPr>
                <w:bCs/>
                <w:sz w:val="22"/>
                <w:szCs w:val="22"/>
              </w:rPr>
            </w:pPr>
          </w:p>
          <w:p w:rsidR="0088337F" w:rsidRPr="00CA1CB3" w:rsidRDefault="0088337F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Cs/>
                <w:sz w:val="22"/>
                <w:szCs w:val="22"/>
              </w:rPr>
              <w:t xml:space="preserve">□ TAK – wypełnić część B 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8337F" w:rsidRPr="00CA1CB3" w:rsidRDefault="0088337F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/>
                <w:bCs/>
                <w:sz w:val="22"/>
                <w:szCs w:val="22"/>
              </w:rPr>
              <w:t xml:space="preserve">□ </w:t>
            </w:r>
            <w:r w:rsidRPr="00CA1CB3">
              <w:rPr>
                <w:sz w:val="22"/>
                <w:szCs w:val="22"/>
              </w:rPr>
              <w:t xml:space="preserve">NIE – SKIEROWAĆ WNIOSEK DO POPRAWY LUB UZUPEŁNIENIA, UZASADNIĆ I WYPEŁNIĆ CZĘŚĆ B </w:t>
            </w:r>
          </w:p>
        </w:tc>
      </w:tr>
      <w:tr w:rsidR="00BD33C9" w:rsidRPr="006B6C09" w:rsidTr="000E1A1E">
        <w:trPr>
          <w:gridAfter w:val="1"/>
          <w:wAfter w:w="284" w:type="dxa"/>
          <w:trHeight w:val="470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CA1CB3" w:rsidRDefault="00CA1CB3">
            <w:pPr>
              <w:rPr>
                <w:rFonts w:ascii="Calibri" w:hAnsi="Calibri"/>
              </w:rPr>
            </w:pPr>
          </w:p>
          <w:tbl>
            <w:tblPr>
              <w:tblW w:w="9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9"/>
            </w:tblGrid>
            <w:tr w:rsidR="003E5F10" w:rsidRPr="00CA1CB3" w:rsidTr="00CA1CB3">
              <w:trPr>
                <w:trHeight w:val="802"/>
              </w:trPr>
              <w:tc>
                <w:tcPr>
                  <w:tcW w:w="9709" w:type="dxa"/>
                </w:tcPr>
                <w:p w:rsidR="00CA1CB3" w:rsidRPr="00CA1CB3" w:rsidRDefault="003E5F10" w:rsidP="00CA416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CA1CB3">
                    <w:rPr>
                      <w:sz w:val="22"/>
                      <w:szCs w:val="22"/>
                    </w:rPr>
                    <w:t xml:space="preserve">3. Wnioskodawca oraz partnerzy krajowi </w:t>
                  </w:r>
                  <w:r w:rsidRPr="00CA1CB3">
                    <w:rPr>
                      <w:rStyle w:val="Odwoanieprzypisudolnego"/>
                      <w:sz w:val="22"/>
                      <w:szCs w:val="22"/>
                    </w:rPr>
                    <w:footnoteReference w:id="1"/>
                  </w:r>
                  <w:r w:rsidRPr="00CA1CB3">
                    <w:rPr>
                      <w:sz w:val="22"/>
                      <w:szCs w:val="22"/>
                    </w:rPr>
                    <w:t xml:space="preserve"> (o ile dotyczy), ponoszący wydatki w danym projekcie z EFS, posiadają łączny obrót za ostatni zatwierdzony rok obrotowy zgodnie z ustawą z dnia 29 września 1994 r. (Dz. U. 1994 nr 121 poz. 591 z </w:t>
                  </w:r>
                  <w:proofErr w:type="spellStart"/>
                  <w:r w:rsidRPr="00CA1CB3">
                    <w:rPr>
                      <w:sz w:val="22"/>
                      <w:szCs w:val="22"/>
                    </w:rPr>
                    <w:t>późń</w:t>
                  </w:r>
                  <w:proofErr w:type="spellEnd"/>
                  <w:r w:rsidRPr="00CA1CB3">
                    <w:rPr>
                      <w:sz w:val="22"/>
                      <w:szCs w:val="22"/>
                    </w:rPr>
                    <w:t>. zm.) (jeśli dotyczy) lub za ostatni zamknięty i zatwierdzony rok kalendarzowy równy lub wyższy od łącznych rocznych wydatków w ocenianym projekcie i innych projektach realizowanych w ramach EFS, których stroną umowy o dofinansowanie jest instytucja, w której dokonywana jest ocena merytoryczna wniosku w roku kalendarzowym, w którym wydatki są najwyższe</w:t>
                  </w:r>
                  <w:r w:rsidRPr="00CA1CB3">
                    <w:rPr>
                      <w:rStyle w:val="Odwoanieprzypisudolnego"/>
                      <w:sz w:val="22"/>
                      <w:szCs w:val="22"/>
                    </w:rPr>
                    <w:footnoteReference w:id="2"/>
                  </w:r>
                  <w:r w:rsidRPr="00CA1CB3">
                    <w:rPr>
                      <w:sz w:val="22"/>
                      <w:szCs w:val="22"/>
                    </w:rPr>
                    <w:t>.</w:t>
                  </w:r>
                </w:p>
                <w:p w:rsidR="003E5F10" w:rsidRPr="00CA1CB3" w:rsidRDefault="003E5F10" w:rsidP="00CA416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CA1CB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D33C9" w:rsidRPr="00CA1CB3" w:rsidRDefault="00BD33C9" w:rsidP="006B6C09">
            <w:pPr>
              <w:spacing w:before="120" w:after="120" w:line="240" w:lineRule="auto"/>
              <w:rPr>
                <w:rFonts w:ascii="Calibri" w:eastAsia="Calibri" w:hAnsi="Calibri" w:cs="Arial"/>
                <w:kern w:val="24"/>
              </w:rPr>
            </w:pPr>
          </w:p>
        </w:tc>
      </w:tr>
      <w:tr w:rsidR="00CA1CB3" w:rsidRPr="006B6C09" w:rsidTr="008F1747">
        <w:trPr>
          <w:gridAfter w:val="1"/>
          <w:wAfter w:w="284" w:type="dxa"/>
          <w:trHeight w:val="470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 w:rsidP="00DD4B70">
            <w:pPr>
              <w:pStyle w:val="Default"/>
              <w:rPr>
                <w:bCs/>
                <w:sz w:val="22"/>
                <w:szCs w:val="22"/>
              </w:rPr>
            </w:pPr>
          </w:p>
          <w:p w:rsidR="00CA1CB3" w:rsidRPr="00CA1CB3" w:rsidRDefault="00CA1CB3" w:rsidP="00DD4B70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Cs/>
                <w:sz w:val="22"/>
                <w:szCs w:val="22"/>
              </w:rPr>
              <w:t xml:space="preserve">□ TAK – wypełnić część B 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1CB3" w:rsidRPr="00CA1CB3" w:rsidRDefault="00CA1CB3" w:rsidP="00DD4B7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CB3" w:rsidRPr="00CA1CB3" w:rsidRDefault="00CA1CB3" w:rsidP="00DD4B70">
            <w:pPr>
              <w:pStyle w:val="Default"/>
              <w:rPr>
                <w:sz w:val="22"/>
                <w:szCs w:val="22"/>
              </w:rPr>
            </w:pPr>
            <w:r w:rsidRPr="00CA1CB3">
              <w:rPr>
                <w:b/>
                <w:bCs/>
                <w:sz w:val="22"/>
                <w:szCs w:val="22"/>
              </w:rPr>
              <w:t xml:space="preserve">□ </w:t>
            </w:r>
            <w:r w:rsidRPr="00CA1CB3">
              <w:rPr>
                <w:sz w:val="22"/>
                <w:szCs w:val="22"/>
              </w:rPr>
              <w:t xml:space="preserve">NIE – SKIEROWAĆ WNIOSEK DO POPRAWY LUB UZUPEŁNIENIA, UZASADNIĆ I WYPEŁNIĆ CZĘŚĆ B </w:t>
            </w:r>
          </w:p>
        </w:tc>
      </w:tr>
      <w:tr w:rsidR="00CA1CB3" w:rsidRPr="006B6C09" w:rsidTr="005E4A89">
        <w:trPr>
          <w:gridAfter w:val="1"/>
          <w:wAfter w:w="284" w:type="dxa"/>
          <w:trHeight w:val="502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Default="00CA1CB3" w:rsidP="00CA1C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UZASADNIENIE OCENY SPEŁNIANIA KRYTERIÓW MERYTORYCZNYCH 0-1 </w:t>
            </w:r>
            <w:r>
              <w:rPr>
                <w:sz w:val="20"/>
                <w:szCs w:val="20"/>
              </w:rPr>
              <w:t xml:space="preserve">(wypełnić jeżeli powyżej zaznaczono odpowiedź „NIE”) </w:t>
            </w:r>
          </w:p>
          <w:p w:rsidR="00CA1CB3" w:rsidRPr="006B6C09" w:rsidRDefault="00CA1CB3" w:rsidP="006B6C09">
            <w:pPr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>CZĘŚĆ B.</w:t>
            </w:r>
            <w:r w:rsidRPr="006B6C09">
              <w:rPr>
                <w:rFonts w:ascii="Calibri" w:eastAsia="Calibri" w:hAnsi="Calibri" w:cs="Calibri"/>
                <w:b/>
                <w:kern w:val="24"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KRYTERIA DOSTĘPU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(zaznaczyć właściwe znakiem „X”)</w:t>
            </w: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CB3" w:rsidRDefault="00CA1CB3" w:rsidP="006B6C09">
            <w:pPr>
              <w:spacing w:after="12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KRYTERIA DOSTĘPU OCENIANE NA ETAPIE OCENY MERYTORYCZNEJ </w:t>
            </w:r>
            <w:r w:rsidRPr="006B6C09">
              <w:rPr>
                <w:rFonts w:ascii="Calibri" w:eastAsia="Calibri" w:hAnsi="Calibri" w:cs="Times New Roman"/>
                <w:bCs/>
                <w:sz w:val="20"/>
                <w:szCs w:val="18"/>
              </w:rPr>
              <w:t>(wypełnia właściwa instytucja zgodnie z zapisami właściwego Rocznego Planu Działania):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1.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 xml:space="preserve"> Uczestnikami projektu są osoby młode w wieku 18-29 lat bez pracy, w tym osoby z niepełnosprawnościami, 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lastRenderedPageBreak/>
              <w:t>zarejestrowane w PUP jako bezrobotne, które nie uczestniczą w kształceniu i szkoleniu (tzw. młodzież NEET), zgodnie z definicją osoby z kategorii NEET przyjętą w Programie Operacyjnym Wiedza Edukacja Rozwój 2014-2020.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2.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Co najmniej 20% uczestników projektu stanowią osoby znajdujące się w trudnej sytuacji na rynku pracy tj. osoby z niepełnosprawnościami, osoby długotrwale bezrobotne, osoby o niskich kwalifikacjach.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3.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Beneficjent zapewnia możliwość skorzystania ze wsparcia byłym uczestnikom projektów z zakresu włączenia społecznego realizowanych w ramach celu tematycznego 9 w RPO oraz współpracuje w tym zakresie z działającymi na obszarze realizacji projektu instytucjami pomocy i integracji społecznej.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4.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W przypadku osób pozostających bez pracy w momencie przystąpienia do projektu, w projekcie zakłada się realizację minimalnych poziomów efektywności zatrudnieniowej dla wszystkich grup docelowych.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5.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W ramach projektów realizowana jest indywidualna i kompleksowa aktywizacja zawodowo-edukacyjna osób młodych, która opiera się na co najmniej trzech elementach indywidualnej i kompleksowej pomocy wskazanych w typach operacji w ramach osi I, przy czym Indywidulany Plan Działania oraz pośrednictwo pracy lub poradnictwo zawodowe stanowią obligatoryjną formę wsparcia.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6.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Wsparcie dla osób młodych do 29 roku życia pozostających bez zatrudnienia jest udzielane w projekcie zgodnie ze standardami określonymi w Planie realizacji Gwarancji dla młodzieży w Polsce, tzn. w ciągu czterech miesięcy osobom młodym zostanie zapewniona wysokiej jakości oferta zatrudnienia, dalszego kształcenia, przyuczenia do zawodu, stażu lub inna forma pomocy prowadząca do aktywizacji zawodowej. Przy czym, okres 4 m-</w:t>
            </w:r>
            <w:proofErr w:type="spellStart"/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cy</w:t>
            </w:r>
            <w:proofErr w:type="spellEnd"/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, w ciągu którego należy udzielić wsparcia osobom do 25 roku życia liczony będzie od dnia rejestracji w urzędzie pracy, a w przypadku osób powyżej 25 roku życia okres ten liczony będzie od dnia przystąpienia do projektu.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7.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Szkolenia są zgodne ze zdiagnozowanymi potrzebami i potencjałem uczestnika projektu oraz zdiagnozowanymi potrzebami właściwego lokalnego lub regionalnego rynku pracy.</w:t>
            </w:r>
          </w:p>
          <w:p w:rsidR="00950A24" w:rsidRPr="00950A24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  <w:p w:rsidR="00950A24" w:rsidRPr="006B6C09" w:rsidRDefault="00950A24" w:rsidP="00950A24">
            <w:pPr>
              <w:tabs>
                <w:tab w:val="left" w:pos="318"/>
              </w:tabs>
              <w:spacing w:after="120" w:line="240" w:lineRule="exact"/>
              <w:ind w:left="176" w:hanging="176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>8.</w:t>
            </w:r>
            <w:r w:rsidRPr="00950A24">
              <w:rPr>
                <w:rFonts w:ascii="Calibri" w:eastAsia="Calibri" w:hAnsi="Calibri" w:cs="Times New Roman"/>
                <w:bCs/>
                <w:sz w:val="20"/>
                <w:szCs w:val="18"/>
              </w:rPr>
              <w:tab/>
              <w:t>Efektem szkolenia jest uzyskanie kwalifikacji lub nabycie kompetencji w rozumieniu Wytycznych w zakresie monitorowania postępu rzeczowego realizacji programów operacyjnych na lata 2014-2020.</w:t>
            </w:r>
          </w:p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86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Calibri" w:eastAsia="Arial Unicode MS" w:hAnsi="Calibri" w:cs="Calibri"/>
              </w:rPr>
              <w:lastRenderedPageBreak/>
              <w:t>Czy projekt spełnia wszystkie kryteria dostępu?</w:t>
            </w:r>
          </w:p>
        </w:tc>
      </w:tr>
      <w:tr w:rsidR="00CA1CB3" w:rsidRPr="006B6C09" w:rsidTr="005E4A89">
        <w:trPr>
          <w:gridAfter w:val="1"/>
          <w:wAfter w:w="284" w:type="dxa"/>
          <w:trHeight w:val="578"/>
        </w:trPr>
        <w:tc>
          <w:tcPr>
            <w:tcW w:w="2410" w:type="dxa"/>
            <w:gridSpan w:val="5"/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kern w:val="24"/>
              </w:rPr>
              <w:t xml:space="preserve">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Tak – wypełnić część C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kern w:val="24"/>
              </w:rPr>
              <w:t xml:space="preserve">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Nie – skierować wniosek do poprawy lub uzupełnienia, uzasadnić i wypełnić część C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 xml:space="preserve"> Nie dotyczy</w:t>
            </w:r>
          </w:p>
        </w:tc>
      </w:tr>
      <w:tr w:rsidR="00CA1CB3" w:rsidRPr="006B6C09" w:rsidTr="005E4A89">
        <w:trPr>
          <w:gridAfter w:val="1"/>
          <w:wAfter w:w="284" w:type="dxa"/>
          <w:trHeight w:val="6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UZASADNIENIE OCENY SPEŁNIANIA KRYTERIÓW DOSTĘPU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(wypełnić jeżeli powyżej zaznaczono odpowiedź „NIE”)</w:t>
            </w:r>
          </w:p>
          <w:p w:rsidR="00CA1CB3" w:rsidRPr="006B6C09" w:rsidRDefault="00CA1CB3" w:rsidP="006B6C09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</w:p>
        </w:tc>
      </w:tr>
      <w:tr w:rsidR="00CA1CB3" w:rsidRPr="006B6C09" w:rsidTr="005E4A89">
        <w:trPr>
          <w:gridAfter w:val="1"/>
          <w:wAfter w:w="284" w:type="dxa"/>
          <w:trHeight w:val="170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Calibri"/>
                <w:b/>
                <w:sz w:val="20"/>
                <w:szCs w:val="20"/>
              </w:rPr>
              <w:t>CZĘŚĆ C. KRYTERIA HORYZONTALNE</w:t>
            </w:r>
            <w:r w:rsidRPr="006B6C09">
              <w:rPr>
                <w:rFonts w:ascii="Calibri" w:eastAsia="Calibri" w:hAnsi="Calibri" w:cs="Calibri"/>
                <w:b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1.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/>
              <w:jc w:val="both"/>
              <w:rPr>
                <w:rFonts w:ascii="Calibri" w:eastAsia="Calibri" w:hAnsi="Calibri" w:cs="Times New Roman"/>
              </w:rPr>
            </w:pPr>
            <w:r w:rsidRPr="006B6C09">
              <w:rPr>
                <w:rFonts w:ascii="Calibri" w:eastAsia="Calibri" w:hAnsi="Calibri" w:cs="Times New Roman"/>
              </w:rPr>
              <w:t>Czy projekt jest zgodny z prawodawstwem krajowym</w:t>
            </w:r>
            <w:r w:rsidRPr="006B6C09">
              <w:rPr>
                <w:rFonts w:ascii="Calibri" w:eastAsia="Calibri" w:hAnsi="Calibri" w:cs="Calibri"/>
              </w:rPr>
              <w:t xml:space="preserve"> w zakresie odnoszącym się do sposobu realizacji i zakresu projektu</w:t>
            </w:r>
            <w:r w:rsidRPr="006B6C09">
              <w:rPr>
                <w:rFonts w:ascii="Calibri" w:eastAsia="Calibri" w:hAnsi="Calibri" w:cs="Times New Roman"/>
              </w:rPr>
              <w:t>?</w:t>
            </w:r>
          </w:p>
        </w:tc>
      </w:tr>
      <w:tr w:rsidR="00CA1CB3" w:rsidRPr="006B6C09" w:rsidTr="005E4A89">
        <w:trPr>
          <w:gridAfter w:val="1"/>
          <w:wAfter w:w="284" w:type="dxa"/>
          <w:trHeight w:val="300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CA1CB3" w:rsidRPr="006B6C09" w:rsidTr="005E4A89">
        <w:trPr>
          <w:gridAfter w:val="1"/>
          <w:wAfter w:w="284" w:type="dxa"/>
          <w:trHeight w:val="682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lastRenderedPageBreak/>
              <w:t>2.</w:t>
            </w:r>
          </w:p>
        </w:tc>
        <w:tc>
          <w:tcPr>
            <w:tcW w:w="9367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CA1CB3" w:rsidRPr="006B6C09" w:rsidTr="005E4A89">
        <w:trPr>
          <w:gridAfter w:val="1"/>
          <w:wAfter w:w="284" w:type="dxa"/>
          <w:trHeight w:val="121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Tak</w:t>
            </w:r>
            <w:r w:rsidRPr="006B6C09">
              <w:rPr>
                <w:rFonts w:ascii="Calibri" w:eastAsia="Times New Roman" w:hAnsi="Calibri" w:cs="Calibri"/>
                <w:lang w:eastAsia="ar-SA"/>
              </w:rPr>
              <w:tab/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CA1CB3" w:rsidRPr="006B6C09" w:rsidTr="005E4A89">
        <w:trPr>
          <w:gridAfter w:val="1"/>
          <w:wAfter w:w="284" w:type="dxa"/>
          <w:trHeight w:val="274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7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Wyjątki, co do których nie stosuje się standardu minimum:</w:t>
            </w:r>
          </w:p>
          <w:p w:rsidR="00CA1CB3" w:rsidRPr="006B6C09" w:rsidRDefault="00CA1CB3" w:rsidP="006B6C09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profil działalności beneficjenta (ograniczenia statutowe),</w:t>
            </w:r>
          </w:p>
          <w:p w:rsidR="00CA1CB3" w:rsidRPr="006B6C09" w:rsidRDefault="00CA1CB3" w:rsidP="006B6C09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CA1CB3" w:rsidRPr="006B6C09" w:rsidTr="005E4A89">
        <w:trPr>
          <w:gridAfter w:val="1"/>
          <w:wAfter w:w="284" w:type="dxa"/>
          <w:trHeight w:val="682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7" w:type="dxa"/>
            <w:gridSpan w:val="1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Standard minimum jest spełniony w przypadku uzyskania co najmniej 2 punktów za poniższe kryteria oceny.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1.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0       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2.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0      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3.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4. 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 □ 0  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gridSpan w:val="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5.</w:t>
            </w:r>
          </w:p>
        </w:tc>
        <w:tc>
          <w:tcPr>
            <w:tcW w:w="8930" w:type="dxa"/>
            <w:gridSpan w:val="10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color w:val="000000"/>
                <w:lang w:eastAsia="ar-SA"/>
              </w:rPr>
              <w:t>Czy proj</w:t>
            </w:r>
            <w:r w:rsidRPr="006B6C09">
              <w:rPr>
                <w:rFonts w:ascii="Calibri" w:eastAsia="Times New Roman" w:hAnsi="Calibri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CA1CB3" w:rsidRPr="006B6C09" w:rsidTr="005E4A89">
        <w:trPr>
          <w:gridAfter w:val="1"/>
          <w:wAfter w:w="284" w:type="dxa"/>
          <w:trHeight w:val="116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CB3" w:rsidRPr="006B6C09" w:rsidRDefault="00CA1CB3" w:rsidP="006B6C09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6C09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673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3.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</w:rPr>
              <w:t xml:space="preserve">Czy projekt jest zgodny z pozostałymi właściwymi zasadami unijnymi (w tym zasadą równości szans </w:t>
            </w:r>
            <w:r w:rsidRPr="006B6C09">
              <w:rPr>
                <w:rFonts w:ascii="Calibri" w:eastAsia="Calibri" w:hAnsi="Calibri" w:cs="Times New Roman"/>
              </w:rPr>
              <w:br/>
              <w:t>i niedyskryminacji, w tym dostępności dla osób z niepełnosprawnościami i zasadą zrównoważonego rozwoju) oraz z prawodawstwem unijnym?</w:t>
            </w:r>
          </w:p>
        </w:tc>
      </w:tr>
      <w:tr w:rsidR="00CA1CB3" w:rsidRPr="006B6C09" w:rsidTr="005E4A89">
        <w:trPr>
          <w:gridAfter w:val="1"/>
          <w:wAfter w:w="284" w:type="dxa"/>
          <w:trHeight w:val="198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4.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before="120" w:after="120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Calibri" w:eastAsia="Calibri" w:hAnsi="Calibri" w:cs="Times New Roman"/>
              </w:rPr>
              <w:t xml:space="preserve">Czy projekt jest zgodny ze Szczegółowym Opisem Osi Priorytetowych PO WER? </w:t>
            </w: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CA1CB3" w:rsidRPr="006B6C09" w:rsidTr="005E4A89">
        <w:trPr>
          <w:gridAfter w:val="1"/>
          <w:wAfter w:w="284" w:type="dxa"/>
          <w:trHeight w:val="274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556" w:type="dxa"/>
            <w:gridSpan w:val="2"/>
            <w:vMerge w:val="restart"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5.</w:t>
            </w:r>
          </w:p>
        </w:tc>
        <w:tc>
          <w:tcPr>
            <w:tcW w:w="9367" w:type="dxa"/>
            <w:gridSpan w:val="12"/>
            <w:shd w:val="pct10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Calibri" w:eastAsia="Calibri" w:hAnsi="Calibri" w:cs="Times New Roman"/>
              </w:rPr>
              <w:t xml:space="preserve">Czy projekt jest zgodny z właściwym celem szczegółowym PO WER? </w:t>
            </w: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CA1CB3" w:rsidRPr="006B6C09" w:rsidTr="005E4A89">
        <w:trPr>
          <w:gridAfter w:val="1"/>
          <w:wAfter w:w="284" w:type="dxa"/>
          <w:trHeight w:val="107"/>
        </w:trPr>
        <w:tc>
          <w:tcPr>
            <w:tcW w:w="556" w:type="dxa"/>
            <w:gridSpan w:val="2"/>
            <w:vMerge/>
            <w:shd w:val="pct10" w:color="auto" w:fill="auto"/>
            <w:vAlign w:val="center"/>
          </w:tcPr>
          <w:p w:rsidR="00CA1CB3" w:rsidRPr="006B6C09" w:rsidRDefault="00CA1CB3" w:rsidP="006B6C09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4547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9923" w:type="dxa"/>
            <w:gridSpan w:val="14"/>
            <w:shd w:val="pct10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Calibri" w:eastAsia="Arial Unicode MS" w:hAnsi="Calibri" w:cs="Calibri"/>
              </w:rPr>
              <w:t>Czy projekt spełnia wszystkie kryteria horyzontalne?</w:t>
            </w:r>
          </w:p>
        </w:tc>
      </w:tr>
      <w:tr w:rsidR="00CA1CB3" w:rsidRPr="006B6C09" w:rsidTr="005E4A89">
        <w:trPr>
          <w:gridAfter w:val="1"/>
          <w:wAfter w:w="284" w:type="dxa"/>
          <w:trHeight w:val="579"/>
        </w:trPr>
        <w:tc>
          <w:tcPr>
            <w:tcW w:w="4395" w:type="dxa"/>
            <w:gridSpan w:val="8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Calibri"/>
                <w:kern w:val="24"/>
              </w:rPr>
              <w:t xml:space="preserve">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Tak – wypełnić część D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Calibri"/>
                <w:smallCaps/>
                <w:kern w:val="24"/>
              </w:rPr>
              <w:t>Nie – skierować wniosek do poprawy lub uzupełnienia, uzasadnić i wypełnić część D</w:t>
            </w:r>
            <w:r w:rsidRPr="006B6C09" w:rsidDel="009D2F6A">
              <w:rPr>
                <w:rFonts w:ascii="Calibri" w:eastAsia="Calibri" w:hAnsi="Calibri" w:cs="Calibri"/>
                <w:smallCaps/>
                <w:kern w:val="24"/>
              </w:rPr>
              <w:t xml:space="preserve"> </w:t>
            </w:r>
          </w:p>
        </w:tc>
      </w:tr>
      <w:tr w:rsidR="00CA1CB3" w:rsidRPr="006B6C09" w:rsidTr="005E4A89">
        <w:trPr>
          <w:gridAfter w:val="1"/>
          <w:wAfter w:w="284" w:type="dxa"/>
          <w:trHeight w:val="80"/>
        </w:trPr>
        <w:tc>
          <w:tcPr>
            <w:tcW w:w="9923" w:type="dxa"/>
            <w:gridSpan w:val="14"/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Arial Unicode MS" w:hAnsi="Calibri" w:cs="Times New Roman"/>
                <w:sz w:val="16"/>
                <w:szCs w:val="16"/>
              </w:rPr>
            </w:pPr>
          </w:p>
        </w:tc>
      </w:tr>
      <w:tr w:rsidR="00CA1CB3" w:rsidRPr="006B6C09" w:rsidTr="005E4A89">
        <w:trPr>
          <w:gridAfter w:val="1"/>
          <w:wAfter w:w="284" w:type="dxa"/>
        </w:trPr>
        <w:tc>
          <w:tcPr>
            <w:tcW w:w="9923" w:type="dxa"/>
            <w:gridSpan w:val="14"/>
            <w:shd w:val="clear" w:color="auto" w:fill="auto"/>
            <w:vAlign w:val="center"/>
          </w:tcPr>
          <w:p w:rsidR="00CA1CB3" w:rsidRPr="006B6C09" w:rsidRDefault="00CA1CB3" w:rsidP="006B6C09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UZASADNIENIE OCENY SPEŁNIANIA KRYTERIÓW HORYZONTALNYCH </w:t>
            </w:r>
            <w:r w:rsidRPr="006B6C09">
              <w:rPr>
                <w:rFonts w:ascii="Calibri" w:eastAsia="Calibri" w:hAnsi="Calibri" w:cs="Calibri"/>
                <w:sz w:val="18"/>
                <w:szCs w:val="18"/>
              </w:rPr>
              <w:t>(wypełnić jeżeli powyżej zaznaczono odpowiedź „NIE”)</w:t>
            </w:r>
          </w:p>
          <w:p w:rsidR="00CA1CB3" w:rsidRDefault="00CA1CB3" w:rsidP="006B6C09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CA1CB3" w:rsidRDefault="00CA1CB3" w:rsidP="006B6C09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CA1CB3" w:rsidRPr="006B6C09" w:rsidRDefault="00CA1CB3" w:rsidP="006B6C09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A1CB3" w:rsidRPr="003771BA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376"/>
          <w:jc w:val="center"/>
        </w:trPr>
        <w:tc>
          <w:tcPr>
            <w:tcW w:w="9933" w:type="dxa"/>
            <w:gridSpan w:val="1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A1CB3" w:rsidRPr="003771BA" w:rsidRDefault="00CA1CB3" w:rsidP="006B6C09">
            <w:pPr>
              <w:spacing w:before="120" w:after="120" w:line="240" w:lineRule="exact"/>
              <w:ind w:left="152"/>
              <w:rPr>
                <w:rFonts w:ascii="Calibri" w:eastAsia="Arial Unicode MS" w:hAnsi="Calibri" w:cs="Times New Roman"/>
                <w:b/>
                <w:sz w:val="20"/>
              </w:rPr>
            </w:pPr>
            <w:r w:rsidRPr="003771BA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CZĘŚĆ D. CZY PROJEKT SPEŁNIA NASTĘPUJĄCE KRYTERIA MERYTORYCZNE? </w:t>
            </w:r>
            <w:r w:rsidRPr="003771BA">
              <w:rPr>
                <w:rFonts w:ascii="Calibri" w:eastAsia="Calibri" w:hAnsi="Calibri"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490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498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43" w:right="141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>ADEKWATNOŚĆ DOBORU i OPISU (O ILE DOTYCZY) WSKAŹNIKÓW REALIZACJI PROJEKTU (W TYM WSKAŹNIKÓW DOTYCZĄCYCH WŁAŚCIWEGO CELU SZCZEGÓŁOWEGO PO WER)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/>
              <w:ind w:left="143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>ADEKWATNOŚĆ DOBORU GRUPY DOCELOWEJ DO WŁAŚCIWEGO CELU SZCZEGÓŁOWEGO PO WER ORAZ JAKOŚĆ DIAGNOZY SPECYFIKI TEJ GRUPY</w:t>
            </w: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20"/>
                <w:szCs w:val="20"/>
              </w:rPr>
              <w:t xml:space="preserve">w tym opis: 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istotnych cech uczestników (osób lub podmiotów), którzy zostaną objęci wsparciem;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barier, na które napotykają uczestnicy projektu;</w:t>
            </w:r>
          </w:p>
          <w:p w:rsidR="00CA1CB3" w:rsidRPr="006B6C09" w:rsidRDefault="00CA1CB3" w:rsidP="006B6C09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6C09">
              <w:rPr>
                <w:rFonts w:ascii="Calibri" w:eastAsia="Calibri" w:hAnsi="Calibri"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pct15" w:color="auto" w:fill="auto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2767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9498" w:type="dxa"/>
            <w:gridSpan w:val="12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auto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SPÓJNOŚĆ ZADAŃ PRZEWIDZIANYCH DO REALIZACJI W RAMACH PROJEKTU ORAZ TRAFNOŚĆ DOBORU I OPISU TYCH ZADAŃ </w:t>
            </w: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B6C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uzasadnienia potrzeby realizacji zadań;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planowanego sposobu realizacji zadań;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sposobu realizacji zasady równości szans i niedyskryminacji, w tym dostępności dla osób </w:t>
            </w: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br/>
              <w:t xml:space="preserve">z niepełnosprawnościami;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wartości wskaźników realizacji właściwego celu szczegółowego PO WER lub innych wskaźników określonych we wniosku o dofinansowanie, które zostaną osiągnięte w ramach zadań;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sposobu, w jaki zostanie zachowana trwałość rezultatów projektu (o ile dotyczy);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uzasadnienia wyboru partnerów do realizacji poszczególnych zadań (o ile dotyczy)</w:t>
            </w:r>
          </w:p>
          <w:p w:rsidR="00CA1CB3" w:rsidRPr="006B6C09" w:rsidRDefault="00CA1CB3" w:rsidP="006B6C09">
            <w:pPr>
              <w:spacing w:before="40" w:after="40" w:line="240" w:lineRule="auto"/>
              <w:ind w:lef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oraz trafność doboru wskaźników dla rozliczenia kwot ryczałtowych i dokumentów potwierdzających ich wykonanie (o ile dotyczy).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038"/>
          <w:jc w:val="center"/>
        </w:trPr>
        <w:tc>
          <w:tcPr>
            <w:tcW w:w="435" w:type="dxa"/>
            <w:gridSpan w:val="2"/>
            <w:vMerge w:val="restart"/>
            <w:shd w:val="pct10" w:color="auto" w:fill="FFFFFF"/>
            <w:vAlign w:val="center"/>
          </w:tcPr>
          <w:p w:rsidR="00CA1CB3" w:rsidRPr="006B6C09" w:rsidRDefault="00CA1CB3" w:rsidP="006B6C09">
            <w:pPr>
              <w:spacing w:after="0" w:line="240" w:lineRule="exact"/>
              <w:ind w:lef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C09"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9498" w:type="dxa"/>
            <w:gridSpan w:val="12"/>
            <w:shd w:val="pct10" w:color="auto" w:fill="FFFFFF"/>
          </w:tcPr>
          <w:p w:rsidR="00CA1CB3" w:rsidRPr="006B6C09" w:rsidRDefault="00CA1CB3" w:rsidP="006B6C09">
            <w:pPr>
              <w:spacing w:after="0" w:line="240" w:lineRule="exact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PRAWIDŁOWOŚĆ SPORZĄDZENIA BUDŻETU PROJEKTU</w:t>
            </w: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>,</w:t>
            </w:r>
            <w:r w:rsidRPr="006B6C09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</w:t>
            </w:r>
            <w:r w:rsidRPr="006B6C09">
              <w:rPr>
                <w:rFonts w:ascii="Calibri" w:eastAsia="Calibri" w:hAnsi="Calibri" w:cs="Calibri"/>
                <w:sz w:val="20"/>
                <w:szCs w:val="20"/>
              </w:rPr>
              <w:t>w tym: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kwalifikowalność wydatków,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niezbędność wydatków do realizacji projektu i osiągania jego celów,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racjonalność i efektywność wydatków projektu,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poprawność uzasadnienia wydatków w ramach kwot ryczałtowych (o ile dotyczy), </w:t>
            </w:r>
          </w:p>
          <w:p w:rsidR="00CA1CB3" w:rsidRPr="006B6C09" w:rsidRDefault="00CA1CB3" w:rsidP="006B6C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431" w:right="170" w:hanging="284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t xml:space="preserve">zgodność ze standardem i cenami rynkowymi określonymi w wezwaniu do złożenia wniosku </w:t>
            </w:r>
            <w:r w:rsidRPr="006B6C09">
              <w:rPr>
                <w:rFonts w:ascii="Calibri" w:eastAsia="Arial Unicode MS" w:hAnsi="Calibri" w:cs="Times New Roman"/>
                <w:sz w:val="20"/>
                <w:szCs w:val="20"/>
              </w:rPr>
              <w:br/>
              <w:t>o dofinansowanie.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28" w:type="dxa"/>
            <w:gridSpan w:val="6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Calibri" w:eastAsia="Calibri" w:hAnsi="Calibri" w:cs="Times New Roman"/>
                <w:sz w:val="20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6B6C09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 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CA1CB3" w:rsidRPr="006B6C09" w:rsidTr="005E4A89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4" w:type="dxa"/>
          <w:cantSplit/>
          <w:trHeight w:val="147"/>
          <w:jc w:val="center"/>
        </w:trPr>
        <w:tc>
          <w:tcPr>
            <w:tcW w:w="435" w:type="dxa"/>
            <w:gridSpan w:val="2"/>
            <w:vMerge/>
            <w:shd w:val="clear" w:color="auto" w:fill="D9D9D9"/>
            <w:vAlign w:val="center"/>
          </w:tcPr>
          <w:p w:rsidR="00CA1CB3" w:rsidRPr="006B6C09" w:rsidRDefault="00CA1CB3" w:rsidP="006B6C09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2"/>
            <w:shd w:val="clear" w:color="auto" w:fill="FFFFFF"/>
            <w:vAlign w:val="center"/>
          </w:tcPr>
          <w:p w:rsidR="00CA1CB3" w:rsidRPr="006B6C09" w:rsidRDefault="00CA1CB3" w:rsidP="006B6C09">
            <w:pPr>
              <w:spacing w:after="0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206"/>
        </w:trPr>
        <w:tc>
          <w:tcPr>
            <w:tcW w:w="9923" w:type="dxa"/>
            <w:gridSpan w:val="14"/>
            <w:shd w:val="clear" w:color="auto" w:fill="A6A6A6"/>
          </w:tcPr>
          <w:p w:rsidR="00CA1CB3" w:rsidRPr="006B6C09" w:rsidRDefault="00CA1CB3" w:rsidP="006B6C09">
            <w:pPr>
              <w:spacing w:before="60" w:after="60" w:line="240" w:lineRule="exact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E78A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CZĘŚĆ E. </w:t>
            </w:r>
            <w:r w:rsidRPr="006E78AF">
              <w:rPr>
                <w:rFonts w:ascii="Calibri" w:eastAsia="Calibri" w:hAnsi="Calibri" w:cs="Times New Roman"/>
                <w:b/>
                <w:sz w:val="20"/>
                <w:szCs w:val="18"/>
              </w:rPr>
              <w:t>DECYZJA O MOŻLIWOŚCI WYBORU PROJEKTU DO DOFINANSOWANIA</w:t>
            </w: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254"/>
        </w:trPr>
        <w:tc>
          <w:tcPr>
            <w:tcW w:w="9923" w:type="dxa"/>
            <w:gridSpan w:val="14"/>
            <w:shd w:val="clear" w:color="auto" w:fill="A6A6A6"/>
          </w:tcPr>
          <w:p w:rsidR="00CA1CB3" w:rsidRPr="006B6C09" w:rsidRDefault="00CA1CB3" w:rsidP="006B6C09">
            <w:pPr>
              <w:spacing w:before="60" w:after="60" w:line="240" w:lineRule="exact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CZY PROJEKT SPEŁNIA KRYTERIA DOSTĘPU, HORYZONTALNE I MERYTORYCZNE I MOŻE ZOSTAĆ WYBRANY DO DOFINANSOWANIA?</w:t>
            </w: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392"/>
        </w:trPr>
        <w:tc>
          <w:tcPr>
            <w:tcW w:w="4395" w:type="dxa"/>
            <w:gridSpan w:val="8"/>
            <w:tcBorders>
              <w:right w:val="single" w:sz="4" w:space="0" w:color="auto"/>
            </w:tcBorders>
          </w:tcPr>
          <w:p w:rsidR="00CA1CB3" w:rsidRPr="006B6C09" w:rsidRDefault="00CA1CB3" w:rsidP="006B6C09">
            <w:pPr>
              <w:spacing w:before="120" w:after="120" w:line="240" w:lineRule="exact"/>
              <w:ind w:left="1440" w:hanging="144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6B6C09">
              <w:rPr>
                <w:rFonts w:ascii="Calibri" w:eastAsia="Calibri" w:hAnsi="Calibri" w:cs="Times New Roman"/>
                <w:sz w:val="20"/>
                <w:szCs w:val="18"/>
              </w:rPr>
              <w:t xml:space="preserve">TAK 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bottom w:val="nil"/>
            </w:tcBorders>
          </w:tcPr>
          <w:p w:rsidR="00CA1CB3" w:rsidRPr="006B6C09" w:rsidRDefault="00CA1CB3" w:rsidP="00BF18A8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6B6C09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  <w:r w:rsidRPr="006B6C09">
              <w:rPr>
                <w:rFonts w:ascii="Calibri" w:eastAsia="Calibri" w:hAnsi="Calibri" w:cs="Times New Roman"/>
                <w:sz w:val="20"/>
                <w:szCs w:val="18"/>
              </w:rPr>
              <w:t xml:space="preserve"> NIE </w:t>
            </w:r>
            <w:r w:rsidRPr="006B6C09">
              <w:rPr>
                <w:rFonts w:ascii="Calibri" w:eastAsia="Calibri" w:hAnsi="Calibri" w:cs="Times New Roman"/>
                <w:kern w:val="24"/>
              </w:rPr>
              <w:t xml:space="preserve">– </w:t>
            </w:r>
            <w:r w:rsidRPr="006B6C09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</w:rPr>
              <w:t xml:space="preserve">skierować wniosek do poprawy lub uzupełnienia </w:t>
            </w:r>
          </w:p>
        </w:tc>
      </w:tr>
      <w:tr w:rsidR="00CA1CB3" w:rsidRPr="006B6C09" w:rsidTr="005E4A89">
        <w:tblPrEx>
          <w:tblBorders>
            <w:insideV w:val="none" w:sz="0" w:space="0" w:color="auto"/>
          </w:tblBorders>
        </w:tblPrEx>
        <w:trPr>
          <w:gridAfter w:val="1"/>
          <w:wAfter w:w="284" w:type="dxa"/>
          <w:trHeight w:val="392"/>
        </w:trPr>
        <w:tc>
          <w:tcPr>
            <w:tcW w:w="9923" w:type="dxa"/>
            <w:gridSpan w:val="14"/>
          </w:tcPr>
          <w:p w:rsidR="00CA1CB3" w:rsidRPr="006B6C09" w:rsidRDefault="00CA1CB3" w:rsidP="006B6C09">
            <w:pPr>
              <w:spacing w:after="120" w:line="240" w:lineRule="exact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6B6C09">
              <w:rPr>
                <w:rFonts w:ascii="Calibri" w:eastAsia="Calibri" w:hAnsi="Calibri" w:cs="Times New Roman"/>
                <w:kern w:val="24"/>
              </w:rPr>
              <w:t>Data i podpis oceniającego (-ej):</w:t>
            </w:r>
          </w:p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:rsidR="00CA1CB3" w:rsidRPr="006B6C09" w:rsidRDefault="00CA1CB3" w:rsidP="006B6C09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</w:tbl>
    <w:p w:rsidR="006B6C09" w:rsidRDefault="006B6C09" w:rsidP="00B21DAD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</w:p>
    <w:sectPr w:rsidR="006B6C09" w:rsidSect="00B21DA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10" w:rsidRDefault="003E5F10" w:rsidP="003E5F10">
      <w:pPr>
        <w:spacing w:after="0" w:line="240" w:lineRule="auto"/>
      </w:pPr>
      <w:r>
        <w:separator/>
      </w:r>
    </w:p>
  </w:endnote>
  <w:endnote w:type="continuationSeparator" w:id="0">
    <w:p w:rsidR="003E5F10" w:rsidRDefault="003E5F10" w:rsidP="003E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10" w:rsidRDefault="003E5F10" w:rsidP="003E5F10">
      <w:pPr>
        <w:spacing w:after="0" w:line="240" w:lineRule="auto"/>
      </w:pPr>
      <w:r>
        <w:separator/>
      </w:r>
    </w:p>
  </w:footnote>
  <w:footnote w:type="continuationSeparator" w:id="0">
    <w:p w:rsidR="003E5F10" w:rsidRDefault="003E5F10" w:rsidP="003E5F10">
      <w:pPr>
        <w:spacing w:after="0" w:line="240" w:lineRule="auto"/>
      </w:pPr>
      <w:r>
        <w:continuationSeparator/>
      </w:r>
    </w:p>
  </w:footnote>
  <w:footnote w:id="1">
    <w:p w:rsidR="003E5F10" w:rsidRDefault="003E5F10">
      <w:pPr>
        <w:pStyle w:val="Tekstprzypisudolnego"/>
        <w:rPr>
          <w:sz w:val="18"/>
          <w:szCs w:val="18"/>
        </w:rPr>
      </w:pPr>
      <w:r w:rsidRPr="00CA1CB3">
        <w:rPr>
          <w:rStyle w:val="Odwoanieprzypisudolnego"/>
          <w:sz w:val="18"/>
          <w:szCs w:val="18"/>
        </w:rPr>
        <w:footnoteRef/>
      </w:r>
      <w:r w:rsidRPr="00CA1CB3">
        <w:rPr>
          <w:sz w:val="18"/>
          <w:szCs w:val="18"/>
        </w:rPr>
        <w:t xml:space="preserve"> 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(o ile dotyczy) na dzień składania wniosku o dofinansowanie. Kryterium nie dotyczy jednostek sektora finansów publicznych. 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 W przypadku projektów, w których udzielane jest wsparcie zwrotne w postaci pożyczek lub poręczeń jako obrót należy rozumieć kwotę kapitału pożyczkowego i poręczeniowego, jakim dysponowali wnioskodawca/ partnerzy (o ile dotyczy) w poprzednim zamkniętym i zatwierdzonym roku obrotowym.  </w:t>
      </w:r>
    </w:p>
    <w:p w:rsidR="00CA1CB3" w:rsidRPr="00CA1CB3" w:rsidRDefault="00CA1CB3">
      <w:pPr>
        <w:pStyle w:val="Tekstprzypisudolnego"/>
        <w:rPr>
          <w:sz w:val="18"/>
          <w:szCs w:val="18"/>
        </w:rPr>
      </w:pPr>
    </w:p>
  </w:footnote>
  <w:footnote w:id="2">
    <w:p w:rsidR="003E5F10" w:rsidRPr="00CA1CB3" w:rsidRDefault="003E5F10">
      <w:pPr>
        <w:pStyle w:val="Tekstprzypisudolnego"/>
        <w:rPr>
          <w:sz w:val="18"/>
          <w:szCs w:val="18"/>
        </w:rPr>
      </w:pPr>
      <w:r w:rsidRPr="00CA1CB3">
        <w:rPr>
          <w:rStyle w:val="Odwoanieprzypisudolnego"/>
          <w:sz w:val="18"/>
          <w:szCs w:val="18"/>
        </w:rPr>
        <w:footnoteRef/>
      </w:r>
      <w:r w:rsidRPr="00CA1CB3">
        <w:rPr>
          <w:sz w:val="18"/>
          <w:szCs w:val="18"/>
        </w:rPr>
        <w:t xml:space="preserve"> W przypadku gdy projekt trwa dłużej niż jeden rok kalendarzowy należy wartość obrotów odnieść do roku realizacji projektu, w którym wartość planowanych wydatków jest najwyższa.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87351"/>
    <w:multiLevelType w:val="hybridMultilevel"/>
    <w:tmpl w:val="1F5ED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09"/>
    <w:rsid w:val="002C7A43"/>
    <w:rsid w:val="003771BA"/>
    <w:rsid w:val="003E5F10"/>
    <w:rsid w:val="00625173"/>
    <w:rsid w:val="006B6C09"/>
    <w:rsid w:val="006E78AF"/>
    <w:rsid w:val="007306CF"/>
    <w:rsid w:val="0088337F"/>
    <w:rsid w:val="008969BA"/>
    <w:rsid w:val="00950A24"/>
    <w:rsid w:val="00B21DAD"/>
    <w:rsid w:val="00BD33C9"/>
    <w:rsid w:val="00BF18A8"/>
    <w:rsid w:val="00CA1CB3"/>
    <w:rsid w:val="00CA4168"/>
    <w:rsid w:val="00D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3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3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998B-B150-41F1-A1F3-B80F31D2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A. Kowalczyk</cp:lastModifiedBy>
  <cp:revision>9</cp:revision>
  <dcterms:created xsi:type="dcterms:W3CDTF">2016-01-14T07:02:00Z</dcterms:created>
  <dcterms:modified xsi:type="dcterms:W3CDTF">2018-01-09T11:33:00Z</dcterms:modified>
</cp:coreProperties>
</file>